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078" w:rsidRPr="00631CD9" w:rsidRDefault="00CC1CAC">
      <w:pPr>
        <w:rPr>
          <w:b/>
        </w:rPr>
      </w:pPr>
    </w:p>
    <w:p w:rsidR="00631CD9" w:rsidRPr="00631CD9" w:rsidRDefault="00631CD9">
      <w:pPr>
        <w:rPr>
          <w:b/>
        </w:rPr>
      </w:pPr>
    </w:p>
    <w:p w:rsidR="00631CD9" w:rsidRPr="00631CD9" w:rsidRDefault="00631CD9" w:rsidP="004E5C4A">
      <w:pPr>
        <w:jc w:val="center"/>
        <w:rPr>
          <w:b/>
        </w:rPr>
      </w:pPr>
      <w:r>
        <w:rPr>
          <w:b/>
        </w:rPr>
        <w:t>USMERITVE</w:t>
      </w:r>
      <w:r w:rsidRPr="00631CD9">
        <w:rPr>
          <w:b/>
        </w:rPr>
        <w:t xml:space="preserve"> za:</w:t>
      </w:r>
    </w:p>
    <w:p w:rsidR="00631CD9" w:rsidRPr="00631CD9" w:rsidRDefault="00631CD9" w:rsidP="00631CD9">
      <w:pPr>
        <w:pStyle w:val="Odstavekseznama"/>
        <w:numPr>
          <w:ilvl w:val="0"/>
          <w:numId w:val="1"/>
        </w:numPr>
        <w:rPr>
          <w:b/>
        </w:rPr>
      </w:pPr>
      <w:r w:rsidRPr="00631CD9">
        <w:rPr>
          <w:b/>
        </w:rPr>
        <w:t xml:space="preserve">odločitve odgovornih oseb upravljavca žičniških oseb in </w:t>
      </w:r>
    </w:p>
    <w:p w:rsidR="00631CD9" w:rsidRPr="00631CD9" w:rsidRDefault="008E78D0" w:rsidP="00631CD9">
      <w:pPr>
        <w:pStyle w:val="Odstavekseznama"/>
        <w:numPr>
          <w:ilvl w:val="0"/>
          <w:numId w:val="1"/>
        </w:numPr>
        <w:rPr>
          <w:b/>
        </w:rPr>
      </w:pPr>
      <w:r>
        <w:rPr>
          <w:b/>
        </w:rPr>
        <w:t>računovodje</w:t>
      </w:r>
    </w:p>
    <w:p w:rsidR="00631CD9" w:rsidRDefault="00631CD9" w:rsidP="00631CD9">
      <w:pPr>
        <w:rPr>
          <w:b/>
        </w:rPr>
      </w:pPr>
      <w:r w:rsidRPr="00631CD9">
        <w:rPr>
          <w:b/>
        </w:rPr>
        <w:t>v povezavi z zahtevami javnega poziva za sofinanciranje obratovanja in vzdrževanja žičniških naprav</w:t>
      </w:r>
    </w:p>
    <w:p w:rsidR="00631CD9" w:rsidRDefault="00631CD9" w:rsidP="00631CD9">
      <w:pPr>
        <w:rPr>
          <w:b/>
        </w:rPr>
      </w:pPr>
    </w:p>
    <w:p w:rsidR="00631CD9" w:rsidRPr="00FC5647" w:rsidRDefault="00631CD9" w:rsidP="00FC5647">
      <w:pPr>
        <w:rPr>
          <w:b/>
        </w:rPr>
      </w:pPr>
      <w:r w:rsidRPr="00FC5647">
        <w:rPr>
          <w:b/>
        </w:rPr>
        <w:t>PRISTOJNOST ODGOVORNE OSEBE UPRAVLJAVCA</w:t>
      </w:r>
    </w:p>
    <w:p w:rsidR="004E5C4A" w:rsidRPr="004E5C4A" w:rsidRDefault="004E5C4A" w:rsidP="004E5C4A">
      <w:pPr>
        <w:pStyle w:val="Odstavekseznama"/>
        <w:rPr>
          <w:b/>
        </w:rPr>
      </w:pPr>
    </w:p>
    <w:p w:rsidR="004E5C4A" w:rsidRPr="004E5C4A" w:rsidRDefault="00631CD9" w:rsidP="004E5C4A">
      <w:pPr>
        <w:jc w:val="both"/>
      </w:pPr>
      <w:r w:rsidRPr="004E5C4A">
        <w:t>Odgovora oseba upravljavca (direktor, predsednik kluba/društva..) ali po njegovem pooblastilu odgovorna oseba sprejme naslednje pisne odločitve katere predloži računovodstvu</w:t>
      </w:r>
      <w:r w:rsidR="004E5C4A" w:rsidRPr="004E5C4A">
        <w:t>:</w:t>
      </w:r>
    </w:p>
    <w:p w:rsidR="00631CD9" w:rsidRDefault="004E5C4A" w:rsidP="00FC5647">
      <w:pPr>
        <w:pStyle w:val="Odstavekseznama"/>
        <w:numPr>
          <w:ilvl w:val="0"/>
          <w:numId w:val="3"/>
        </w:numPr>
        <w:jc w:val="both"/>
      </w:pPr>
      <w:r w:rsidRPr="004E5C4A">
        <w:t>med katere storitve in v kakšnih deležih bo delil prihodek</w:t>
      </w:r>
      <w:r w:rsidR="008E78D0">
        <w:t xml:space="preserve"> od prodane karte</w:t>
      </w:r>
    </w:p>
    <w:p w:rsidR="004E5C4A" w:rsidRDefault="004E5C4A" w:rsidP="004E5C4A">
      <w:pPr>
        <w:jc w:val="both"/>
      </w:pPr>
      <w:r w:rsidRPr="008E78D0">
        <w:rPr>
          <w:u w:val="single"/>
        </w:rPr>
        <w:t>Primer:</w:t>
      </w:r>
      <w:r>
        <w:t xml:space="preserve"> Upravljavec z nakupom karte </w:t>
      </w:r>
      <w:r w:rsidR="008E78D0">
        <w:t xml:space="preserve">za 20 EUR </w:t>
      </w:r>
      <w:r>
        <w:t>nudi</w:t>
      </w:r>
      <w:r w:rsidR="008E78D0">
        <w:t>:</w:t>
      </w:r>
      <w:r>
        <w:t xml:space="preserve"> storitev smučanja </w:t>
      </w:r>
      <w:r w:rsidR="008E78D0">
        <w:t xml:space="preserve">in vožnje z sedežnico in vlečnico. Sprejem odločitev o delitvi prihodkov v razmerju 50/50, torej 10 EUR prihodka na smučišču in 10 EUR prihodka za žičniški napravi. </w:t>
      </w:r>
      <w:r w:rsidR="00FC5647">
        <w:t xml:space="preserve">Obrazec v prilogi. </w:t>
      </w:r>
    </w:p>
    <w:p w:rsidR="008E78D0" w:rsidRDefault="00FC5647" w:rsidP="004E5C4A">
      <w:pPr>
        <w:jc w:val="both"/>
      </w:pPr>
      <w:r>
        <w:t xml:space="preserve">Razmerje delitve prihodka med storitve </w:t>
      </w:r>
      <w:r w:rsidR="008E78D0">
        <w:t>določ</w:t>
      </w:r>
      <w:r>
        <w:t>i upravljavec. Minimalni</w:t>
      </w:r>
      <w:r w:rsidR="008E78D0">
        <w:t xml:space="preserve"> oz. maksimalni delež, ki ga lahko določite kot prihodek za storitev prevoza z žičniškimi napravami ni določen. Vendar, če bo delež prihodkov </w:t>
      </w:r>
      <w:r>
        <w:t xml:space="preserve">na žičniških napravah </w:t>
      </w:r>
      <w:r w:rsidR="008E78D0">
        <w:t>manjši od 30 % oz. 20 % (odvisno od opreme za dodatno zasneževanje, naravnih danosti) bo v primeru kontrole potrebno pojasnilo oz. dokazovati dejanske stroške zasneževanja oz. urejanja smučar</w:t>
      </w:r>
      <w:r>
        <w:t xml:space="preserve">skih prog, ki bodo tako odločitev upravičili. </w:t>
      </w:r>
    </w:p>
    <w:p w:rsidR="00FC5647" w:rsidRDefault="00FC5647" w:rsidP="004E5C4A">
      <w:pPr>
        <w:jc w:val="both"/>
      </w:pPr>
    </w:p>
    <w:p w:rsidR="00FC5647" w:rsidRDefault="00FC5647" w:rsidP="00FC5647">
      <w:pPr>
        <w:pStyle w:val="Odstavekseznama"/>
        <w:numPr>
          <w:ilvl w:val="0"/>
          <w:numId w:val="3"/>
        </w:numPr>
        <w:jc w:val="both"/>
      </w:pPr>
      <w:r>
        <w:t>po kakšnem ključu boste med posamezne žičniške naprave delili prihodek iz storitve obratovanja žičniških naprav</w:t>
      </w:r>
    </w:p>
    <w:p w:rsidR="00767FB2" w:rsidRDefault="00767FB2" w:rsidP="00FC5647">
      <w:pPr>
        <w:jc w:val="both"/>
      </w:pPr>
      <w:r>
        <w:t>Način delitve prihodka določi upravljavcev, navesti ga mora v vlogi za sofinanciranje in ga po oddaji vloge ne more spreminjati. Prihodke lahko delite npr. po številu vstopov, po številu dni obratovanja, po dolžinah naprav in drugo naprav skupnemu številu vstopov/dni obratov</w:t>
      </w:r>
      <w:r w:rsidR="00F17493">
        <w:t>a</w:t>
      </w:r>
      <w:r>
        <w:t xml:space="preserve">nja/dolžin žičniških naprav. Lahko tudi enostavno določite razmerja. </w:t>
      </w:r>
      <w:r w:rsidR="00E04410">
        <w:t>Če načina delitve prihodkov po posameznih žičniških napr</w:t>
      </w:r>
      <w:r w:rsidR="00F17493">
        <w:t>avah</w:t>
      </w:r>
      <w:r w:rsidR="00E04410">
        <w:t xml:space="preserve"> vlogi ne boste navedli, morate prihodke od žičniških naprav</w:t>
      </w:r>
      <w:r w:rsidR="00F17493">
        <w:t>,</w:t>
      </w:r>
      <w:r w:rsidR="00E04410">
        <w:t xml:space="preserve"> med posamezne naprave</w:t>
      </w:r>
      <w:r w:rsidR="00F17493">
        <w:t>,</w:t>
      </w:r>
      <w:r w:rsidR="00E04410">
        <w:t xml:space="preserve"> deliti v enak</w:t>
      </w:r>
      <w:r w:rsidR="00F17493">
        <w:t>em</w:t>
      </w:r>
      <w:r w:rsidR="00E04410">
        <w:t xml:space="preserve"> razmerju kot so stroški. </w:t>
      </w:r>
    </w:p>
    <w:p w:rsidR="00E04410" w:rsidRDefault="00E04410" w:rsidP="00FC5647">
      <w:pPr>
        <w:jc w:val="both"/>
        <w:rPr>
          <w:u w:val="single"/>
        </w:rPr>
      </w:pPr>
      <w:r>
        <w:rPr>
          <w:u w:val="single"/>
        </w:rPr>
        <w:t xml:space="preserve">Primer izračuna delitve prihodka po načinu, ki ga določa pravilnik: </w:t>
      </w:r>
    </w:p>
    <w:p w:rsidR="00F17493" w:rsidRDefault="00F17493" w:rsidP="00FC5647">
      <w:pPr>
        <w:jc w:val="both"/>
      </w:pPr>
      <w:r>
        <w:t xml:space="preserve">Ob predpostavki iz zgornjega primera, da imamo na žičniških napravah 10 EUR prihodka,  </w:t>
      </w:r>
      <w:r w:rsidR="001B2C4F">
        <w:t>na sedežnici 4</w:t>
      </w:r>
      <w:r>
        <w:t xml:space="preserve">0.000 eur stroškov in </w:t>
      </w:r>
      <w:r w:rsidR="001B2C4F">
        <w:t xml:space="preserve">na vlečnici 10.000 eur (skupaj 50.000 eur) imate razmerje delitve prihodka 80/20, kar pomeni na sedežnici 8 eur, na vlečnici 2 eur. </w:t>
      </w:r>
    </w:p>
    <w:p w:rsidR="001B2C4F" w:rsidRDefault="00BD4E38" w:rsidP="00FC5647">
      <w:pPr>
        <w:jc w:val="both"/>
      </w:pPr>
      <w:r>
        <w:t xml:space="preserve">Če upravljavec ne izbere način delitve prihodka, kot ga določa pravilnik, mora računovodski službi sporočiti podatke za izračun razmerja delitve prihodka (npr. skupno število dni obratovanja vseh naprav in število dni obratovanja posameznih naprav). </w:t>
      </w:r>
    </w:p>
    <w:p w:rsidR="00C401B5" w:rsidRDefault="00C401B5" w:rsidP="00FC5647">
      <w:pPr>
        <w:jc w:val="both"/>
      </w:pPr>
      <w:r>
        <w:lastRenderedPageBreak/>
        <w:t xml:space="preserve">Višina sofinanciranja obratovanja in vzdrževanja je vezana na višino poslovne izgube na posamezni žičniški napravi. Kar pomeni, da je potrebno računovodsko ločeno, na </w:t>
      </w:r>
      <w:proofErr w:type="spellStart"/>
      <w:r>
        <w:t>podkonti</w:t>
      </w:r>
      <w:r w:rsidR="00BD4E38">
        <w:t>h</w:t>
      </w:r>
      <w:proofErr w:type="spellEnd"/>
      <w:r>
        <w:t xml:space="preserve">, za vsako žičniško napravo posebej voditi stroške in prihodke. </w:t>
      </w:r>
    </w:p>
    <w:p w:rsidR="00C401B5" w:rsidRDefault="00C401B5" w:rsidP="00FC5647">
      <w:pPr>
        <w:jc w:val="both"/>
      </w:pPr>
    </w:p>
    <w:p w:rsidR="00C401B5" w:rsidRDefault="00C401B5" w:rsidP="00FC5647">
      <w:pPr>
        <w:jc w:val="both"/>
      </w:pPr>
      <w:r>
        <w:t>Po izteku zimske/poletne sezone je potrebno MZI predložiti,…</w:t>
      </w:r>
    </w:p>
    <w:p w:rsidR="00C401B5" w:rsidRDefault="00C401B5" w:rsidP="00FC5647">
      <w:pPr>
        <w:jc w:val="both"/>
      </w:pPr>
      <w:r>
        <w:t xml:space="preserve">Za naložbe za katere vam je bila dodeljena pomoč de </w:t>
      </w:r>
      <w:proofErr w:type="spellStart"/>
      <w:r>
        <w:t>minimis</w:t>
      </w:r>
      <w:proofErr w:type="spellEnd"/>
      <w:r>
        <w:t xml:space="preserve"> (kreditne pogodbe sklenjene z SID banko) velja, da ……..</w:t>
      </w:r>
      <w:r w:rsidR="00AE2BEA">
        <w:t>- čakamo odgovor MF</w:t>
      </w:r>
    </w:p>
    <w:p w:rsidR="00C401B5" w:rsidRDefault="00C401B5" w:rsidP="00FC5647">
      <w:pPr>
        <w:jc w:val="both"/>
      </w:pPr>
    </w:p>
    <w:p w:rsidR="00C401B5" w:rsidRDefault="00C401B5" w:rsidP="00FC5647">
      <w:pPr>
        <w:jc w:val="both"/>
      </w:pPr>
      <w:r>
        <w:t xml:space="preserve">Za naložbe, ki so bile delno sofinancirane, velja, da celotno amortizacijo vštevate med stroške za izračun  poslovne izgube/dobička, kot upravičene stroške pa lahko uveljavljate le razliko med celotno investicijo in </w:t>
      </w:r>
      <w:r w:rsidR="00AE2BEA">
        <w:t>dodeljenimi sredstvi pomoči. – čakamo odgovor MF</w:t>
      </w:r>
    </w:p>
    <w:p w:rsidR="00AE2BEA" w:rsidRPr="00AC4303" w:rsidRDefault="00AC4303" w:rsidP="00FC5647">
      <w:pPr>
        <w:jc w:val="both"/>
        <w:rPr>
          <w:b/>
        </w:rPr>
      </w:pPr>
      <w:r w:rsidRPr="00AC4303">
        <w:rPr>
          <w:b/>
        </w:rPr>
        <w:t>MALA SMUČIŠČA</w:t>
      </w:r>
    </w:p>
    <w:p w:rsidR="00AE2BEA" w:rsidRDefault="00C20A87" w:rsidP="00FC5647">
      <w:pPr>
        <w:jc w:val="both"/>
      </w:pPr>
      <w:r w:rsidRPr="0032780E">
        <w:rPr>
          <w:b/>
          <w:u w:val="single"/>
        </w:rPr>
        <w:t>Malim smučiščem</w:t>
      </w:r>
      <w:r>
        <w:t xml:space="preserve"> kot do sedaj ni potrebno dokazovati upravičenih stroškov z računi, morajo pa do predvidenega roka poslati poročilo o poslovnem izidu za obdobje od 1.9.2024 do 31.5.2025 . Poslovni izid se izračuna za vsako napravo posebej. Upoštevajo se vsi stroški  ( celotna amortizacija, polna cena električne energije s trošarinami in omrežnino </w:t>
      </w:r>
      <w:proofErr w:type="spellStart"/>
      <w:r>
        <w:t>itd</w:t>
      </w:r>
      <w:proofErr w:type="spellEnd"/>
      <w:r>
        <w:t xml:space="preserve"> ). Prihodki na posamezno napravo se delijo v sklad</w:t>
      </w:r>
      <w:r w:rsidR="0032780E">
        <w:t>u s sodili, ki ste jih podali v vlogi.</w:t>
      </w:r>
    </w:p>
    <w:p w:rsidR="000E77A0" w:rsidRPr="000E77A0" w:rsidRDefault="000E77A0" w:rsidP="000E77A0">
      <w:pPr>
        <w:jc w:val="both"/>
        <w:rPr>
          <w:b/>
          <w:u w:val="single"/>
        </w:rPr>
      </w:pPr>
      <w:r w:rsidRPr="000E77A0">
        <w:rPr>
          <w:b/>
          <w:u w:val="single"/>
        </w:rPr>
        <w:t xml:space="preserve"> Rok za podajo vloge</w:t>
      </w:r>
      <w:bookmarkStart w:id="0" w:name="_GoBack"/>
      <w:bookmarkEnd w:id="0"/>
    </w:p>
    <w:p w:rsidR="000E77A0" w:rsidRPr="000E77A0" w:rsidRDefault="000E77A0" w:rsidP="000E77A0">
      <w:pPr>
        <w:jc w:val="both"/>
        <w:rPr>
          <w:b/>
        </w:rPr>
      </w:pPr>
      <w:r w:rsidRPr="000E77A0">
        <w:rPr>
          <w:b/>
        </w:rPr>
        <w:t>Upravljavec lahko poda vlogo v 30. dneh po objavi javnega poziva MZI.</w:t>
      </w:r>
      <w:r>
        <w:rPr>
          <w:b/>
        </w:rPr>
        <w:t xml:space="preserve"> Razpis je bil objavljen 1.9.2024</w:t>
      </w:r>
    </w:p>
    <w:p w:rsidR="000E77A0" w:rsidRPr="000E77A0" w:rsidRDefault="000E77A0" w:rsidP="000E77A0">
      <w:pPr>
        <w:jc w:val="both"/>
        <w:rPr>
          <w:b/>
          <w:u w:val="single"/>
        </w:rPr>
      </w:pPr>
      <w:r w:rsidRPr="000E77A0">
        <w:rPr>
          <w:b/>
          <w:u w:val="single"/>
        </w:rPr>
        <w:t>Vlagatelj mora do 30. 6. 2025 ministrstvu predložiti:</w:t>
      </w:r>
    </w:p>
    <w:p w:rsidR="000E77A0" w:rsidRPr="000E77A0" w:rsidRDefault="000E77A0" w:rsidP="000E77A0">
      <w:pPr>
        <w:numPr>
          <w:ilvl w:val="0"/>
          <w:numId w:val="4"/>
        </w:numPr>
        <w:jc w:val="both"/>
        <w:rPr>
          <w:b/>
        </w:rPr>
      </w:pPr>
      <w:r w:rsidRPr="000E77A0">
        <w:rPr>
          <w:b/>
        </w:rPr>
        <w:t>izpolnjeno prilogo 1 in</w:t>
      </w:r>
    </w:p>
    <w:p w:rsidR="000E77A0" w:rsidRDefault="000E77A0" w:rsidP="000E77A0">
      <w:pPr>
        <w:jc w:val="both"/>
        <w:rPr>
          <w:b/>
        </w:rPr>
      </w:pPr>
      <w:r w:rsidRPr="000E77A0">
        <w:rPr>
          <w:b/>
        </w:rPr>
        <w:t>ustrezna računovodska dokazila (Izkaz poslovnega izida za žičniške naprave skupaj in za vsako posamezno žičniško napravo), parafiran s strani podpisnika vloge/zahtevka.</w:t>
      </w:r>
    </w:p>
    <w:p w:rsidR="00AC4303" w:rsidRDefault="00AC4303" w:rsidP="000E77A0">
      <w:pPr>
        <w:jc w:val="both"/>
      </w:pPr>
      <w:r>
        <w:rPr>
          <w:b/>
        </w:rPr>
        <w:t>VELIKA SMUČŠČA</w:t>
      </w:r>
    </w:p>
    <w:p w:rsidR="0032780E" w:rsidRDefault="0032780E" w:rsidP="00FC5647">
      <w:pPr>
        <w:jc w:val="both"/>
      </w:pPr>
      <w:r w:rsidRPr="00AD5BA7">
        <w:rPr>
          <w:b/>
          <w:u w:val="single"/>
        </w:rPr>
        <w:t>Večja smučišča</w:t>
      </w:r>
      <w:r>
        <w:t xml:space="preserve"> morajo dokazovati upravičene stroške z računi, upoštevajo pa se le stroški določeni v razpisu. Sofinancirano je le 80 % upravičenih stroškov. Dokazovati je potrebno le toliko upravičenih kot je višina subvencije ( če hočete dobiti polno subven</w:t>
      </w:r>
      <w:r w:rsidR="00AD5BA7">
        <w:t>cijo morate predložiti ustrezno več upravičenih stroškov) Za stare rezervne dele je potrebno predložiti izjavo, da le ti v preteklosti niso bili financirani iz javnih sredstev.</w:t>
      </w:r>
    </w:p>
    <w:p w:rsidR="00AD5BA7" w:rsidRDefault="00AD5BA7" w:rsidP="00FC5647">
      <w:pPr>
        <w:jc w:val="both"/>
      </w:pPr>
      <w:r>
        <w:t>Za izračun poslovnega izida posamezne žičniške naprave se upoštevajo vsi stroški na posamezni napravi v dolo</w:t>
      </w:r>
      <w:r w:rsidR="00684EA0">
        <w:t>čenem obdobju ( amortizacija posamezne žičniške naprave, celotna električna energija itd. ) in tudi del skupnih stroškov, ki se deli na podlagi sodil ki ste jih navedli v internih sklepih. Prihodki se delijo v skladu s sodili ki ste jih navedli v vlogi in z internimi sklepi.</w:t>
      </w:r>
    </w:p>
    <w:p w:rsidR="00AE2BEA" w:rsidRDefault="00AE2BEA" w:rsidP="00FC5647">
      <w:pPr>
        <w:jc w:val="both"/>
      </w:pPr>
    </w:p>
    <w:p w:rsidR="000E77A0" w:rsidRPr="000E77A0" w:rsidRDefault="000E77A0" w:rsidP="000E77A0">
      <w:pPr>
        <w:jc w:val="both"/>
        <w:rPr>
          <w:b/>
          <w:u w:val="single"/>
        </w:rPr>
      </w:pPr>
      <w:r w:rsidRPr="000E77A0">
        <w:rPr>
          <w:b/>
          <w:u w:val="single"/>
        </w:rPr>
        <w:t>Rok za podajo vloge</w:t>
      </w:r>
    </w:p>
    <w:p w:rsidR="000E77A0" w:rsidRDefault="000E77A0" w:rsidP="000E77A0">
      <w:pPr>
        <w:jc w:val="both"/>
        <w:rPr>
          <w:b/>
        </w:rPr>
      </w:pPr>
      <w:r w:rsidRPr="000E77A0">
        <w:rPr>
          <w:b/>
        </w:rPr>
        <w:t>Upravljavec lahko poda vlogo v 30. dneh po objavi javnega poziva MZI.</w:t>
      </w:r>
      <w:r>
        <w:rPr>
          <w:b/>
        </w:rPr>
        <w:t xml:space="preserve"> Razpis je bil objavljen 1.9.2024</w:t>
      </w:r>
    </w:p>
    <w:p w:rsidR="007B338F" w:rsidRPr="007B338F" w:rsidRDefault="007B338F" w:rsidP="007B338F">
      <w:pPr>
        <w:jc w:val="both"/>
      </w:pPr>
      <w:r w:rsidRPr="007B338F">
        <w:t>Upravljavec žičniške naprave, ki je v roku oddal vlogo za sofinanciranje vzdrž</w:t>
      </w:r>
      <w:r w:rsidRPr="007B338F">
        <w:t xml:space="preserve">evanja in obratovanja žičniških </w:t>
      </w:r>
      <w:r w:rsidRPr="007B338F">
        <w:t>naprav v skladu z Uredbo 651/2014/EU mora do</w:t>
      </w:r>
      <w:r w:rsidRPr="007B338F">
        <w:rPr>
          <w:b/>
        </w:rPr>
        <w:t xml:space="preserve"> 30. junija 2025 </w:t>
      </w:r>
      <w:r w:rsidRPr="007B338F">
        <w:t>predložiti še za</w:t>
      </w:r>
      <w:r w:rsidRPr="007B338F">
        <w:t xml:space="preserve">htevek za izplačilo nepovratnih </w:t>
      </w:r>
      <w:r w:rsidRPr="007B338F">
        <w:t>sredstev z dokazili o nastalih stroških po oddaji vloge.</w:t>
      </w:r>
    </w:p>
    <w:p w:rsidR="007B338F" w:rsidRPr="007B338F" w:rsidRDefault="007B338F" w:rsidP="007B338F">
      <w:pPr>
        <w:jc w:val="both"/>
        <w:rPr>
          <w:b/>
        </w:rPr>
      </w:pPr>
      <w:r w:rsidRPr="007B338F">
        <w:rPr>
          <w:b/>
        </w:rPr>
        <w:t>Upravljavec ni upravičen do sofinanciranja, če do 30. junija 2025 ne predloži:</w:t>
      </w:r>
    </w:p>
    <w:p w:rsidR="007B338F" w:rsidRPr="007B338F" w:rsidRDefault="007B338F" w:rsidP="007B338F">
      <w:pPr>
        <w:jc w:val="both"/>
      </w:pPr>
      <w:r w:rsidRPr="007B338F">
        <w:t>1) zahtevanih računovodskih dokazil,</w:t>
      </w:r>
    </w:p>
    <w:p w:rsidR="007B338F" w:rsidRPr="007B338F" w:rsidRDefault="007B338F" w:rsidP="007B338F">
      <w:pPr>
        <w:jc w:val="both"/>
      </w:pPr>
      <w:r w:rsidRPr="007B338F">
        <w:t xml:space="preserve">2) podatke o številu </w:t>
      </w:r>
      <w:proofErr w:type="spellStart"/>
      <w:r w:rsidRPr="007B338F">
        <w:t>neobratovalnih</w:t>
      </w:r>
      <w:proofErr w:type="spellEnd"/>
      <w:r w:rsidRPr="007B338F">
        <w:t xml:space="preserve"> dni z navedbo datumov (velja za upravlj</w:t>
      </w:r>
      <w:r w:rsidRPr="007B338F">
        <w:t xml:space="preserve">avce tistih žičniških naprav, s </w:t>
      </w:r>
      <w:r w:rsidRPr="007B338F">
        <w:t>katerimi upravlja gospodarska družba, za dneve, ko so vremenske in</w:t>
      </w:r>
      <w:r w:rsidRPr="007B338F">
        <w:t xml:space="preserve"> snežne razmere omogočale varno </w:t>
      </w:r>
      <w:r w:rsidRPr="007B338F">
        <w:t>smučanje),</w:t>
      </w:r>
    </w:p>
    <w:p w:rsidR="007B338F" w:rsidRPr="007B338F" w:rsidRDefault="007B338F" w:rsidP="007B338F">
      <w:pPr>
        <w:jc w:val="both"/>
      </w:pPr>
      <w:r w:rsidRPr="007B338F">
        <w:t>3) zahtevek za izplačilo nepovratnih sredstev z dokazili o nastalih stroških (velja za upravljavce, ki so o</w:t>
      </w:r>
      <w:r w:rsidRPr="007B338F">
        <w:t xml:space="preserve">ddali </w:t>
      </w:r>
      <w:r w:rsidRPr="007B338F">
        <w:t>vlogo v skladu z Uredbo 651/2014/EU).</w:t>
      </w:r>
    </w:p>
    <w:p w:rsidR="007B338F" w:rsidRPr="007B338F" w:rsidRDefault="007B338F" w:rsidP="007B338F">
      <w:pPr>
        <w:jc w:val="both"/>
        <w:rPr>
          <w:b/>
          <w:u w:val="single"/>
        </w:rPr>
      </w:pPr>
      <w:r w:rsidRPr="007B338F">
        <w:rPr>
          <w:b/>
          <w:u w:val="single"/>
        </w:rPr>
        <w:t>Upravljavec mora zahtevku za izplačilo sredstev priložiti naslednja dokazila:</w:t>
      </w:r>
    </w:p>
    <w:p w:rsidR="007B338F" w:rsidRPr="007B338F" w:rsidRDefault="007B338F" w:rsidP="007B338F">
      <w:pPr>
        <w:jc w:val="both"/>
      </w:pPr>
      <w:r w:rsidRPr="007B338F">
        <w:t>- kopijo računa ali dokumenta enake dokazne vrednosti5, ki vsebuje specif</w:t>
      </w:r>
      <w:r w:rsidRPr="007B338F">
        <w:t xml:space="preserve">ikacijo nabavljenega materiala, </w:t>
      </w:r>
      <w:r w:rsidRPr="007B338F">
        <w:t>opreme, izvedenih storitev zunanjih izvajalcev oziroma izvedenih del. Če r</w:t>
      </w:r>
      <w:r w:rsidRPr="007B338F">
        <w:t xml:space="preserve">ačun ali dokument enake dokazne </w:t>
      </w:r>
      <w:r w:rsidRPr="007B338F">
        <w:t>vrednosti ne vsebuje specifikacije, se priloži dobavnica ali naročilnica, ki vsebuje takšno specifikacijo;</w:t>
      </w:r>
    </w:p>
    <w:p w:rsidR="007B338F" w:rsidRPr="007B338F" w:rsidRDefault="007B338F" w:rsidP="007B338F">
      <w:pPr>
        <w:jc w:val="both"/>
      </w:pPr>
      <w:r w:rsidRPr="007B338F">
        <w:t>- kopijo dokazila o plačilu računa ali dokumenta enake dokazne vrednosti iz pr</w:t>
      </w:r>
      <w:r w:rsidRPr="007B338F">
        <w:t xml:space="preserve">ejšnje točke, kot je položnica, </w:t>
      </w:r>
      <w:r w:rsidRPr="007B338F">
        <w:t>blagajniški prejemek, potrdilo banke o izvršenem plačilu, potrdilo o izvršeni tran</w:t>
      </w:r>
      <w:r w:rsidRPr="007B338F">
        <w:t xml:space="preserve">sakciji ali dokazilo o izvedeni </w:t>
      </w:r>
      <w:r w:rsidRPr="007B338F">
        <w:t>kompenzaciji (pobotu) ali asignaciji;</w:t>
      </w:r>
    </w:p>
    <w:p w:rsidR="000E77A0" w:rsidRPr="007B338F" w:rsidRDefault="007B338F" w:rsidP="007B338F">
      <w:pPr>
        <w:jc w:val="both"/>
      </w:pPr>
      <w:r w:rsidRPr="007B338F">
        <w:t>- če gre za upravljavca, ki se v skladu s predpisi, ki urejajo javno naročanje, šte</w:t>
      </w:r>
      <w:r w:rsidRPr="007B338F">
        <w:t xml:space="preserve">je za naročnika, kopijo celotne </w:t>
      </w:r>
      <w:r w:rsidRPr="007B338F">
        <w:t>dokumentacije postopka izbire izvajalca oziroma dobavitelja po predpisu, ki ureja javno naročanje</w:t>
      </w:r>
    </w:p>
    <w:p w:rsidR="00AE2BEA" w:rsidRPr="007B338F"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Pr="00BD4E38" w:rsidRDefault="00AE2BEA" w:rsidP="00FC5647">
      <w:pPr>
        <w:jc w:val="both"/>
        <w:rPr>
          <w:b/>
        </w:rPr>
      </w:pPr>
      <w:r>
        <w:tab/>
      </w:r>
      <w:r>
        <w:tab/>
      </w:r>
      <w:r>
        <w:tab/>
      </w:r>
      <w:r>
        <w:tab/>
      </w:r>
      <w:r>
        <w:tab/>
      </w:r>
      <w:r>
        <w:tab/>
      </w:r>
      <w:r>
        <w:tab/>
      </w:r>
      <w:r>
        <w:tab/>
      </w:r>
      <w:r>
        <w:tab/>
      </w:r>
      <w:r>
        <w:tab/>
      </w:r>
      <w:r>
        <w:tab/>
      </w:r>
      <w:r w:rsidRPr="00BD4E38">
        <w:rPr>
          <w:b/>
        </w:rPr>
        <w:t>Vzorec 1</w:t>
      </w: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r>
        <w:t>_____________________________(ime in priimek) kot odgovorna oseba upravljavca _________________________ (naziv upravljavca) sprejemam odločitev, da se prihodki od prodanih vozovnic (ki se prodajajo za več žičniških naprav oz. storitev) delijo med naslednje dejavnosti: smučišče, žičniške naprave, gostinstvo,________________   v naslednjem razmerju_______________________</w:t>
      </w:r>
    </w:p>
    <w:p w:rsidR="00AE2BEA" w:rsidRDefault="00AE2BEA" w:rsidP="00FC5647">
      <w:pPr>
        <w:jc w:val="both"/>
      </w:pPr>
    </w:p>
    <w:p w:rsidR="00AE2BEA" w:rsidRDefault="00AE2BEA" w:rsidP="00FC5647">
      <w:pPr>
        <w:jc w:val="both"/>
      </w:pPr>
    </w:p>
    <w:p w:rsidR="00AE2BEA" w:rsidRDefault="00AE2BEA" w:rsidP="00FC5647">
      <w:pPr>
        <w:jc w:val="both"/>
      </w:pPr>
      <w:r>
        <w:t>Datum in podpis:</w:t>
      </w: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Default="00AE2BEA" w:rsidP="00FC5647">
      <w:pPr>
        <w:jc w:val="both"/>
      </w:pPr>
    </w:p>
    <w:p w:rsidR="00AE2BEA" w:rsidRPr="00BD4E38" w:rsidRDefault="00AE2BEA" w:rsidP="00AE2BEA">
      <w:pPr>
        <w:tabs>
          <w:tab w:val="left" w:pos="6650"/>
        </w:tabs>
        <w:jc w:val="both"/>
        <w:rPr>
          <w:b/>
        </w:rPr>
      </w:pPr>
      <w:r>
        <w:tab/>
      </w:r>
      <w:r>
        <w:tab/>
      </w:r>
      <w:r>
        <w:tab/>
      </w:r>
      <w:r w:rsidRPr="00BD4E38">
        <w:rPr>
          <w:b/>
        </w:rPr>
        <w:t>Vzorec 2</w:t>
      </w:r>
    </w:p>
    <w:p w:rsidR="00AE2BEA" w:rsidRDefault="00AE2BEA" w:rsidP="00FC5647">
      <w:pPr>
        <w:jc w:val="both"/>
      </w:pPr>
    </w:p>
    <w:p w:rsidR="00AE2BEA" w:rsidRDefault="00AE2BEA" w:rsidP="00FC5647">
      <w:pPr>
        <w:jc w:val="both"/>
      </w:pPr>
    </w:p>
    <w:p w:rsidR="00AE2BEA" w:rsidRDefault="00AE2BEA" w:rsidP="00AE2BEA">
      <w:pPr>
        <w:jc w:val="both"/>
      </w:pPr>
      <w:r>
        <w:t>_____________________________(ime in priimek) kot odgovorna oseba upravljavca _________________________ (naziv upravljavca) sprejemam odločitev, da se prihodki od prodanih vozovnic iz storitve obratovanja žičniških razporedijo med naslednje žičniške naprave:</w:t>
      </w:r>
    </w:p>
    <w:p w:rsidR="00AE2BEA" w:rsidRDefault="00AE2BEA" w:rsidP="00AE2BEA">
      <w:pPr>
        <w:jc w:val="both"/>
      </w:pPr>
      <w:r>
        <w:t>-</w:t>
      </w:r>
    </w:p>
    <w:p w:rsidR="00AE2BEA" w:rsidRDefault="00AE2BEA" w:rsidP="00AE2BEA">
      <w:pPr>
        <w:jc w:val="both"/>
      </w:pPr>
      <w:r>
        <w:t>-</w:t>
      </w:r>
    </w:p>
    <w:p w:rsidR="00AE2BEA" w:rsidRDefault="00AE2BEA" w:rsidP="00AE2BEA">
      <w:pPr>
        <w:jc w:val="both"/>
      </w:pPr>
      <w:r>
        <w:t>-</w:t>
      </w:r>
    </w:p>
    <w:p w:rsidR="00AE2BEA" w:rsidRDefault="00AE2BEA" w:rsidP="00AE2BEA">
      <w:pPr>
        <w:jc w:val="both"/>
      </w:pPr>
      <w:r>
        <w:t xml:space="preserve">po ključu številu števila prehodov/števila dni obratovanja/…… po enakem razmerju kot so evidentirani stroški med posameznimi </w:t>
      </w:r>
      <w:r w:rsidR="00BD4E38">
        <w:t xml:space="preserve">žičniškimi napravami. </w:t>
      </w:r>
    </w:p>
    <w:p w:rsidR="00AE2BEA" w:rsidRDefault="00AE2BEA" w:rsidP="00AE2BEA">
      <w:pPr>
        <w:jc w:val="both"/>
      </w:pPr>
    </w:p>
    <w:p w:rsidR="00AE2BEA" w:rsidRDefault="00AE2BEA" w:rsidP="00AE2BEA">
      <w:pPr>
        <w:jc w:val="both"/>
      </w:pPr>
    </w:p>
    <w:p w:rsidR="00AE2BEA" w:rsidRDefault="00AE2BEA" w:rsidP="00AE2BEA">
      <w:pPr>
        <w:jc w:val="both"/>
      </w:pPr>
      <w:r>
        <w:t>Datum in podpis:</w:t>
      </w:r>
    </w:p>
    <w:p w:rsidR="00AE2BEA" w:rsidRDefault="00AE2BEA" w:rsidP="00FC5647">
      <w:pPr>
        <w:jc w:val="both"/>
      </w:pPr>
    </w:p>
    <w:p w:rsidR="00AE2BEA" w:rsidRDefault="00AE2BEA" w:rsidP="00FC5647">
      <w:pPr>
        <w:jc w:val="both"/>
      </w:pPr>
    </w:p>
    <w:p w:rsidR="00AE2BEA" w:rsidRPr="00F17493" w:rsidRDefault="00AE2BEA" w:rsidP="00FC5647">
      <w:pPr>
        <w:jc w:val="both"/>
      </w:pPr>
    </w:p>
    <w:p w:rsidR="00F17493" w:rsidRDefault="00F17493" w:rsidP="00FC5647">
      <w:pPr>
        <w:jc w:val="both"/>
        <w:rPr>
          <w:u w:val="single"/>
        </w:rPr>
      </w:pPr>
    </w:p>
    <w:p w:rsidR="00E04410" w:rsidRPr="00E04410" w:rsidRDefault="00E04410" w:rsidP="00FC5647">
      <w:pPr>
        <w:jc w:val="both"/>
        <w:rPr>
          <w:u w:val="single"/>
        </w:rPr>
      </w:pPr>
    </w:p>
    <w:p w:rsidR="00FC5647" w:rsidRDefault="00FC5647" w:rsidP="004E5C4A">
      <w:pPr>
        <w:jc w:val="both"/>
      </w:pPr>
    </w:p>
    <w:p w:rsidR="00FC5647" w:rsidRDefault="00FC5647" w:rsidP="004E5C4A">
      <w:pPr>
        <w:jc w:val="both"/>
      </w:pPr>
    </w:p>
    <w:p w:rsidR="00FC5647" w:rsidRDefault="00FC5647" w:rsidP="004E5C4A">
      <w:pPr>
        <w:jc w:val="both"/>
      </w:pPr>
    </w:p>
    <w:p w:rsidR="00FC5647" w:rsidRDefault="00FC5647" w:rsidP="004E5C4A">
      <w:pPr>
        <w:jc w:val="both"/>
      </w:pPr>
    </w:p>
    <w:p w:rsidR="008E78D0" w:rsidRDefault="008E78D0" w:rsidP="004E5C4A">
      <w:pPr>
        <w:jc w:val="both"/>
      </w:pPr>
    </w:p>
    <w:p w:rsidR="008E78D0" w:rsidRPr="004E5C4A" w:rsidRDefault="008E78D0" w:rsidP="004E5C4A">
      <w:pPr>
        <w:jc w:val="both"/>
      </w:pPr>
    </w:p>
    <w:p w:rsidR="004E5C4A" w:rsidRPr="004E5C4A" w:rsidRDefault="004E5C4A" w:rsidP="008E78D0">
      <w:pPr>
        <w:jc w:val="both"/>
      </w:pPr>
    </w:p>
    <w:sectPr w:rsidR="004E5C4A" w:rsidRPr="004E5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45808"/>
    <w:multiLevelType w:val="hybridMultilevel"/>
    <w:tmpl w:val="67C2E8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E02F3A"/>
    <w:multiLevelType w:val="hybridMultilevel"/>
    <w:tmpl w:val="17A681C0"/>
    <w:lvl w:ilvl="0" w:tplc="2092DD9E">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68D50ACA"/>
    <w:multiLevelType w:val="hybridMultilevel"/>
    <w:tmpl w:val="CF78CD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21018CB"/>
    <w:multiLevelType w:val="hybridMultilevel"/>
    <w:tmpl w:val="21CE4878"/>
    <w:lvl w:ilvl="0" w:tplc="26BC74B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D9"/>
    <w:rsid w:val="000C02A3"/>
    <w:rsid w:val="000E77A0"/>
    <w:rsid w:val="001B2C4F"/>
    <w:rsid w:val="0032780E"/>
    <w:rsid w:val="004E5C4A"/>
    <w:rsid w:val="00631CD9"/>
    <w:rsid w:val="00684EA0"/>
    <w:rsid w:val="00767FB2"/>
    <w:rsid w:val="007B338F"/>
    <w:rsid w:val="007D4048"/>
    <w:rsid w:val="008C17A0"/>
    <w:rsid w:val="008E78D0"/>
    <w:rsid w:val="00AC4303"/>
    <w:rsid w:val="00AD5BA7"/>
    <w:rsid w:val="00AE2BEA"/>
    <w:rsid w:val="00BB3E96"/>
    <w:rsid w:val="00BD4E38"/>
    <w:rsid w:val="00C20A87"/>
    <w:rsid w:val="00C401B5"/>
    <w:rsid w:val="00CC1CAC"/>
    <w:rsid w:val="00E04410"/>
    <w:rsid w:val="00F17493"/>
    <w:rsid w:val="00FC56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3D148-9574-4980-9BD2-C87A0D1B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31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5</Pages>
  <Words>1110</Words>
  <Characters>6331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ZGC</cp:lastModifiedBy>
  <cp:revision>15</cp:revision>
  <dcterms:created xsi:type="dcterms:W3CDTF">2024-09-20T10:41:00Z</dcterms:created>
  <dcterms:modified xsi:type="dcterms:W3CDTF">2024-09-26T08:31:00Z</dcterms:modified>
</cp:coreProperties>
</file>