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4B" w:rsidRPr="005B534B" w:rsidRDefault="005B534B" w:rsidP="005B5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534B" w:rsidRDefault="005B534B" w:rsidP="005B5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Preizkus strokovne usposobljenosti za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VODJE OBRATOVANJA VLEČNICE / KROŽNE ŽIČNICE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Seminarska naloga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Naloge vodje obratovanja na žičniški napravi _______________________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Kandidat: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Ime in priimek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Naslov</w:t>
      </w:r>
    </w:p>
    <w:p w:rsidR="005B534B" w:rsidRPr="003B061E" w:rsidRDefault="005B534B" w:rsidP="005B534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Poštna številka in kraj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Kraj, datum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 xml:space="preserve">Ta dokument je vzorec, ki ga uporabite pri izdelavi seminarske naloge. Uporabljajte standardne pisave, npr. </w:t>
      </w:r>
      <w:proofErr w:type="spellStart"/>
      <w:r w:rsidRPr="003B061E">
        <w:rPr>
          <w:rFonts w:ascii="Arial" w:eastAsia="Times New Roman" w:hAnsi="Arial" w:cs="Arial"/>
          <w:lang w:eastAsia="sl-SI"/>
        </w:rPr>
        <w:t>Arial</w:t>
      </w:r>
      <w:proofErr w:type="spellEnd"/>
      <w:r w:rsidRPr="003B061E">
        <w:rPr>
          <w:rFonts w:ascii="Arial" w:eastAsia="Times New Roman" w:hAnsi="Arial" w:cs="Arial"/>
          <w:lang w:eastAsia="sl-SI"/>
        </w:rPr>
        <w:t xml:space="preserve"> (velikost 11) ali Times New Roman (velikost 12), uporabljano literaturo in vire pa navedite ob koncu naloge.              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212B" w:rsidRPr="003B061E" w:rsidRDefault="0017212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Izjava o avtorstvu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Spodaj podpisani ________________, izjavljam, da sem seminarsko nalogo izdelal samostojno.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 Kraju, datum</w:t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  <w:t>Podpis avtorja: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1C33EF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Pr="003B061E">
        <w:rPr>
          <w:rFonts w:ascii="Arial" w:eastAsia="Times New Roman" w:hAnsi="Arial" w:cs="Arial"/>
          <w:lang w:eastAsia="sl-SI"/>
        </w:rPr>
        <w:tab/>
      </w:r>
      <w:r w:rsidR="00EF3A46">
        <w:rPr>
          <w:rFonts w:ascii="Arial" w:eastAsia="Times New Roman" w:hAnsi="Arial" w:cs="Arial"/>
          <w:lang w:eastAsia="sl-SI"/>
        </w:rPr>
        <w:t xml:space="preserve">      </w:t>
      </w:r>
      <w:r w:rsidR="005B534B" w:rsidRPr="003B061E">
        <w:rPr>
          <w:rFonts w:ascii="Arial" w:eastAsia="Times New Roman" w:hAnsi="Arial" w:cs="Arial"/>
          <w:lang w:eastAsia="sl-SI"/>
        </w:rPr>
        <w:t>Vodja obratovanja: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F3A46" w:rsidRDefault="00EF3A46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F3A46" w:rsidRPr="00EF3A46" w:rsidRDefault="00FD65D9" w:rsidP="00EF3A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B061E">
        <w:rPr>
          <w:rFonts w:ascii="Arial" w:eastAsia="Times New Roman" w:hAnsi="Arial" w:cs="Arial"/>
          <w:b/>
          <w:lang w:eastAsia="sl-SI"/>
        </w:rPr>
        <w:lastRenderedPageBreak/>
        <w:t>Kazalo :</w:t>
      </w:r>
    </w:p>
    <w:p w:rsidR="00FD65D9" w:rsidRPr="003B061E" w:rsidRDefault="00FD65D9" w:rsidP="00EF3A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B061E">
        <w:rPr>
          <w:rFonts w:ascii="Arial" w:eastAsia="Times New Roman" w:hAnsi="Arial" w:cs="Arial"/>
          <w:b/>
          <w:lang w:eastAsia="sl-SI"/>
        </w:rPr>
        <w:t>Uvod :</w:t>
      </w:r>
    </w:p>
    <w:p w:rsidR="005B534B" w:rsidRPr="003B061E" w:rsidRDefault="005B534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534B" w:rsidRPr="003B061E" w:rsidRDefault="00AB36F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Teme za izdelavo seminarske naloge:</w:t>
      </w:r>
    </w:p>
    <w:p w:rsidR="00AB36FB" w:rsidRPr="003B061E" w:rsidRDefault="00AB36FB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Kandidat detajlno obravnava in predela naslednje teme ( iz nabora se izberejo 3 teme )</w:t>
      </w:r>
    </w:p>
    <w:p w:rsidR="004B53F2" w:rsidRPr="003B061E" w:rsidRDefault="004B53F2" w:rsidP="005B53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B36FB" w:rsidRPr="003B061E" w:rsidRDefault="00AB36FB" w:rsidP="00AB36FB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Predstavitev žičniške naprave s poudarkom</w:t>
      </w:r>
      <w:r w:rsidR="0088647F" w:rsidRPr="003B061E">
        <w:rPr>
          <w:rFonts w:ascii="Arial" w:eastAsia="Times New Roman" w:hAnsi="Arial" w:cs="Arial"/>
          <w:lang w:eastAsia="sl-SI"/>
        </w:rPr>
        <w:t xml:space="preserve"> na ključnih prometno varnostnih parametrih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Splošna predstavitev ( lega, opis, osnovne tehnične značilnosti )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Ključna zakonska regulativa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Pomembnejši elementi za zagotavljanje varnosti ( konstrukcijske omejitve ,prometni in prosti profil, hitrost obratovanja ipd. ) – primerjava dejanskega stanja s ključnimi zahtevami standardov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Zaznana odstopanja in možnost izboljšanja stanja</w:t>
      </w:r>
    </w:p>
    <w:p w:rsidR="004B53F2" w:rsidRPr="003B061E" w:rsidRDefault="004B53F2" w:rsidP="004B53F2">
      <w:pPr>
        <w:pStyle w:val="Odstavekseznama"/>
        <w:spacing w:after="0" w:line="240" w:lineRule="auto"/>
        <w:ind w:left="1440"/>
        <w:rPr>
          <w:rFonts w:ascii="Arial" w:eastAsia="Times New Roman" w:hAnsi="Arial" w:cs="Arial"/>
          <w:lang w:eastAsia="sl-SI"/>
        </w:rPr>
      </w:pPr>
    </w:p>
    <w:p w:rsidR="0088647F" w:rsidRPr="003B061E" w:rsidRDefault="0088647F" w:rsidP="0088647F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Osebje obratovanja žičniške naprave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Zahteve za osebje in navodila za obratovanje iz zakonske regulative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Določitev delovnih mest ter nalog za posamezna delovna mesta v vseh pogojih obratovanja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Način in postopki za uresničevanje zahtev za ustrezno strokovno usposobljenost osebja na žičniški napravi</w:t>
      </w:r>
    </w:p>
    <w:p w:rsidR="0088647F" w:rsidRPr="003B061E" w:rsidRDefault="0088647F" w:rsidP="0088647F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možnostjo izboljšanja</w:t>
      </w:r>
    </w:p>
    <w:p w:rsidR="004B53F2" w:rsidRPr="003B061E" w:rsidRDefault="004B53F2" w:rsidP="004B53F2">
      <w:pPr>
        <w:pStyle w:val="Odstavekseznama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8647F" w:rsidRPr="003B061E" w:rsidRDefault="0088647F" w:rsidP="0088647F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Vzdrževanje žičniške naprave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Zahteve za vzdrževanje iz zakonske  regulative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Dodatne zahteve iz navodila za vzdrževanje proizvajalca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 xml:space="preserve">Planiranje in izvedba vzdrževalnih del ( pregledi in vzdrževanja )) na žičniški napravi – naloge in osebje </w:t>
      </w:r>
    </w:p>
    <w:p w:rsidR="004B53F2" w:rsidRPr="003B061E" w:rsidRDefault="009F5310" w:rsidP="004B53F2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možnostjo izboljšave</w:t>
      </w:r>
    </w:p>
    <w:p w:rsidR="004B53F2" w:rsidRPr="003B061E" w:rsidRDefault="004B53F2" w:rsidP="004B53F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F5310" w:rsidRPr="003B061E" w:rsidRDefault="009F5310" w:rsidP="009F5310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Obratovanje žičniške naprave r v normalnih in izrednih razmerah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Zahteve za obratovanje skladno z zakonsko regulativo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Dokumenti potrebni za obratovanje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Postopki za obratovanje v normalnih in izrednih razmerah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možnostmi izboljšanja</w:t>
      </w:r>
    </w:p>
    <w:p w:rsidR="004B53F2" w:rsidRPr="003B061E" w:rsidRDefault="004B53F2" w:rsidP="004B53F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F5310" w:rsidRPr="003B061E" w:rsidRDefault="009F5310" w:rsidP="009F5310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Reševanje iz žičniških naprav</w:t>
      </w:r>
    </w:p>
    <w:p w:rsidR="009F5310" w:rsidRPr="003B061E" w:rsidRDefault="009F5310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Zahteve za reševanje skladno z zakonsko regulativo</w:t>
      </w:r>
    </w:p>
    <w:p w:rsidR="00FD65D9" w:rsidRPr="003B061E" w:rsidRDefault="00FD65D9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Priprava načrta za reševanje, zagotavljanje usposobljenosti reševalnega osebja</w:t>
      </w:r>
    </w:p>
    <w:p w:rsidR="00FD65D9" w:rsidRPr="003B061E" w:rsidRDefault="00FD65D9" w:rsidP="009F5310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možnostmi izboljšanja</w:t>
      </w:r>
    </w:p>
    <w:p w:rsidR="004B53F2" w:rsidRPr="003B061E" w:rsidRDefault="004B53F2" w:rsidP="004B53F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D65D9" w:rsidRPr="003B061E" w:rsidRDefault="00FD65D9" w:rsidP="00FD65D9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Vodenje potnikov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Zahteve za vodenje potnikov skladno z zakonsko regulativo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Vzpostavitev in oprema vstopnih in izstopnih postaj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Naloge osebja in potnikov pri izvajanju potniškega prometa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možnostjo izboljšanja</w:t>
      </w:r>
    </w:p>
    <w:p w:rsidR="004B53F2" w:rsidRPr="003B061E" w:rsidRDefault="004B53F2" w:rsidP="004B53F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D65D9" w:rsidRPr="003B061E" w:rsidRDefault="00FD65D9" w:rsidP="00FD65D9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Varnost pri delu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Zakonske zahteve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Ukrepi za zagotavljanje varnosti pri delu z žičniško napravo</w:t>
      </w:r>
    </w:p>
    <w:p w:rsidR="00FD65D9" w:rsidRPr="003B061E" w:rsidRDefault="00FD65D9" w:rsidP="00FD65D9">
      <w:pPr>
        <w:pStyle w:val="Odstavekseznama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3B061E">
        <w:rPr>
          <w:rFonts w:ascii="Arial" w:eastAsia="Times New Roman" w:hAnsi="Arial" w:cs="Arial"/>
          <w:lang w:eastAsia="sl-SI"/>
        </w:rPr>
        <w:t>Kritična analiza obstoječega stanja z možnostmi izboljšanja</w:t>
      </w:r>
    </w:p>
    <w:p w:rsidR="001C33EF" w:rsidRPr="003B061E" w:rsidRDefault="00FD65D9" w:rsidP="001C33E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B061E">
        <w:rPr>
          <w:rFonts w:ascii="Arial" w:eastAsia="Times New Roman" w:hAnsi="Arial" w:cs="Arial"/>
          <w:b/>
          <w:lang w:eastAsia="sl-SI"/>
        </w:rPr>
        <w:t>Viri :</w:t>
      </w:r>
    </w:p>
    <w:sectPr w:rsidR="001C33EF" w:rsidRPr="003B061E" w:rsidSect="001C33E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02" w:right="1276" w:bottom="1077" w:left="1106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56" w:rsidRDefault="00616156" w:rsidP="00417BA0">
      <w:pPr>
        <w:spacing w:after="0" w:line="240" w:lineRule="auto"/>
      </w:pPr>
      <w:r>
        <w:separator/>
      </w:r>
    </w:p>
  </w:endnote>
  <w:endnote w:type="continuationSeparator" w:id="0">
    <w:p w:rsidR="00616156" w:rsidRDefault="00616156" w:rsidP="004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5B534B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AA64D5" w:rsidRDefault="00AA64D5" w:rsidP="005B534B">
    <w:pPr>
      <w:pStyle w:val="Noga"/>
    </w:pPr>
  </w:p>
  <w:p w:rsidR="00AA64D5" w:rsidRDefault="00AA64D5" w:rsidP="005B53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5B534B">
    <w:pPr>
      <w:pStyle w:val="Noga"/>
    </w:pPr>
  </w:p>
  <w:p w:rsidR="00AA64D5" w:rsidRDefault="00AA64D5" w:rsidP="005B534B">
    <w:pPr>
      <w:pStyle w:val="Noga"/>
      <w:jc w:val="center"/>
    </w:pPr>
  </w:p>
  <w:p w:rsidR="00AA64D5" w:rsidRDefault="00AA64D5" w:rsidP="005B534B">
    <w:pPr>
      <w:pStyle w:val="Noga"/>
      <w:jc w:val="center"/>
    </w:pPr>
    <w:r>
      <w:t>GZS - ZGC</w:t>
    </w:r>
  </w:p>
  <w:p w:rsidR="00AA64D5" w:rsidRDefault="00AA64D5" w:rsidP="005B534B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5A83">
      <w:rPr>
        <w:rStyle w:val="tevilkastrani"/>
        <w:noProof/>
      </w:rPr>
      <w:t>13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56" w:rsidRDefault="00616156" w:rsidP="00417BA0">
      <w:pPr>
        <w:spacing w:after="0" w:line="240" w:lineRule="auto"/>
      </w:pPr>
      <w:r>
        <w:separator/>
      </w:r>
    </w:p>
  </w:footnote>
  <w:footnote w:type="continuationSeparator" w:id="0">
    <w:p w:rsidR="00616156" w:rsidRDefault="00616156" w:rsidP="004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417BA0">
    <w:pPr>
      <w:pStyle w:val="Glava"/>
      <w:tabs>
        <w:tab w:val="clear" w:pos="4536"/>
        <w:tab w:val="clear" w:pos="9072"/>
        <w:tab w:val="num" w:pos="720"/>
        <w:tab w:val="center" w:pos="4153"/>
        <w:tab w:val="right" w:pos="8306"/>
      </w:tabs>
      <w:ind w:left="720" w:hanging="360"/>
    </w:pPr>
  </w:p>
  <w:p w:rsidR="00AA64D5" w:rsidRDefault="00AA64D5" w:rsidP="005B53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Pr="00417BA0" w:rsidRDefault="00AA64D5" w:rsidP="00417BA0">
    <w:pPr>
      <w:widowControl w:val="0"/>
      <w:tabs>
        <w:tab w:val="right" w:pos="9720"/>
      </w:tabs>
      <w:spacing w:after="0" w:line="240" w:lineRule="auto"/>
      <w:ind w:left="-1134" w:right="-648"/>
      <w:rPr>
        <w:rFonts w:ascii="Verdana" w:eastAsia="Times New Roman" w:hAnsi="Verdana" w:cs="Times New Roman"/>
        <w:sz w:val="14"/>
        <w:szCs w:val="20"/>
      </w:rPr>
    </w:pPr>
    <w:r w:rsidRPr="00417BA0">
      <w:rPr>
        <w:rFonts w:ascii="Verdana" w:eastAsia="Times New Roman" w:hAnsi="Verdana" w:cs="Times New Roman"/>
        <w:sz w:val="14"/>
        <w:szCs w:val="20"/>
      </w:rPr>
      <w:t xml:space="preserve">                     </w:t>
    </w:r>
    <w:r w:rsidRPr="00417BA0">
      <w:rPr>
        <w:rFonts w:ascii="Verdana" w:eastAsia="Times New Roman" w:hAnsi="Verdana" w:cs="Times New Roman"/>
        <w:noProof/>
        <w:sz w:val="14"/>
        <w:szCs w:val="20"/>
        <w:lang w:eastAsia="sl-SI"/>
      </w:rPr>
      <w:drawing>
        <wp:inline distT="0" distB="0" distL="0" distR="0" wp14:anchorId="095C0D44" wp14:editId="2B75946A">
          <wp:extent cx="1044054" cy="536848"/>
          <wp:effectExtent l="0" t="0" r="381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25" cy="54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BA0">
      <w:rPr>
        <w:rFonts w:ascii="Verdana" w:eastAsia="Times New Roman" w:hAnsi="Verdana" w:cs="Times New Roman"/>
        <w:sz w:val="14"/>
        <w:szCs w:val="20"/>
      </w:rPr>
      <w:t xml:space="preserve"> </w:t>
    </w:r>
    <w:r w:rsidRPr="00417BA0">
      <w:rPr>
        <w:rFonts w:ascii="Verdana" w:eastAsia="Times New Roman" w:hAnsi="Verdana" w:cs="Times New Roman"/>
        <w:sz w:val="14"/>
        <w:szCs w:val="20"/>
      </w:rPr>
      <w:tab/>
    </w:r>
    <w:r w:rsidRPr="00417BA0">
      <w:rPr>
        <w:rFonts w:ascii="Verdana" w:eastAsia="Times New Roman" w:hAnsi="Verdana" w:cs="Times New Roman"/>
        <w:noProof/>
        <w:sz w:val="14"/>
        <w:szCs w:val="20"/>
        <w:lang w:eastAsia="sl-SI"/>
      </w:rPr>
      <w:drawing>
        <wp:inline distT="0" distB="0" distL="0" distR="0" wp14:anchorId="228995F2" wp14:editId="134A1ED6">
          <wp:extent cx="1289998" cy="484496"/>
          <wp:effectExtent l="0" t="0" r="5715" b="0"/>
          <wp:docPr id="1" name="Slika 1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45" cy="4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BA0">
      <w:rPr>
        <w:rFonts w:ascii="Verdana" w:eastAsia="Times New Roman" w:hAnsi="Verdana" w:cs="Times New Roman"/>
        <w:sz w:val="14"/>
        <w:szCs w:val="20"/>
      </w:rPr>
      <w:tab/>
      <w:t xml:space="preserve">  </w:t>
    </w:r>
    <w:r w:rsidRPr="00417BA0">
      <w:rPr>
        <w:rFonts w:ascii="Verdana" w:eastAsia="Times New Roman" w:hAnsi="Verdana" w:cs="Times New Roman"/>
        <w:sz w:val="14"/>
        <w:szCs w:val="20"/>
      </w:rPr>
      <w:tab/>
      <w:t xml:space="preserve"> </w:t>
    </w:r>
  </w:p>
  <w:p w:rsidR="00AA64D5" w:rsidRPr="00417BA0" w:rsidRDefault="00AA64D5" w:rsidP="00417BA0">
    <w:pPr>
      <w:widowControl w:val="0"/>
      <w:tabs>
        <w:tab w:val="center" w:pos="4153"/>
        <w:tab w:val="right" w:pos="9720"/>
      </w:tabs>
      <w:spacing w:after="0" w:line="240" w:lineRule="auto"/>
      <w:ind w:left="-1134" w:right="23"/>
      <w:rPr>
        <w:rFonts w:ascii="Times New Roman" w:eastAsia="Times New Roman" w:hAnsi="Times New Roman" w:cs="Times New Roman"/>
        <w:szCs w:val="18"/>
        <w:u w:val="single"/>
      </w:rPr>
    </w:pPr>
    <w:r w:rsidRPr="00417BA0">
      <w:rPr>
        <w:rFonts w:ascii="Verdana" w:eastAsia="Times New Roman" w:hAnsi="Verdana" w:cs="Times New Roman"/>
        <w:b/>
        <w:sz w:val="18"/>
        <w:szCs w:val="18"/>
      </w:rPr>
      <w:t xml:space="preserve">                 </w:t>
    </w:r>
    <w:r w:rsidRPr="00417BA0">
      <w:rPr>
        <w:rFonts w:ascii="Times New Roman" w:eastAsia="Times New Roman" w:hAnsi="Times New Roman" w:cs="Times New Roman"/>
        <w:szCs w:val="18"/>
        <w:u w:val="single"/>
      </w:rPr>
      <w:t xml:space="preserve">ZBORNICA GORSKIH CENTROV – GZS                                                                                           </w:t>
    </w:r>
    <w:r w:rsidRPr="00417BA0">
      <w:rPr>
        <w:rFonts w:ascii="Times New Roman" w:eastAsia="Times New Roman" w:hAnsi="Times New Roman" w:cs="Times New Roman"/>
        <w:color w:val="FFFFFF"/>
        <w:szCs w:val="18"/>
        <w:u w:val="single"/>
      </w:rPr>
      <w:t>.</w:t>
    </w:r>
    <w:r w:rsidRPr="00417BA0">
      <w:rPr>
        <w:rFonts w:ascii="Times New Roman" w:eastAsia="Times New Roman" w:hAnsi="Times New Roman" w:cs="Times New Roman"/>
        <w:szCs w:val="18"/>
        <w:u w:val="single"/>
      </w:rPr>
      <w:t xml:space="preserve">                                                                                     </w:t>
    </w:r>
  </w:p>
  <w:p w:rsidR="00AA64D5" w:rsidRPr="00F80A51" w:rsidRDefault="00AA64D5" w:rsidP="00417BA0">
    <w:pPr>
      <w:pStyle w:val="Naslov"/>
      <w:spacing w:before="0"/>
      <w:rPr>
        <w:rFonts w:ascii="Calibri" w:hAnsi="Calibri"/>
        <w:b w:val="0"/>
        <w:sz w:val="21"/>
        <w:szCs w:val="21"/>
      </w:rPr>
    </w:pPr>
    <w:r w:rsidRPr="00417BA0">
      <w:rPr>
        <w:rFonts w:ascii="Times New Roman" w:hAnsi="Times New Roman" w:cs="Times New Roman"/>
        <w:bCs w:val="0"/>
        <w:kern w:val="0"/>
        <w:sz w:val="18"/>
        <w:szCs w:val="18"/>
      </w:rPr>
      <w:t xml:space="preserve">                 </w:t>
    </w:r>
    <w:r w:rsidRPr="00417BA0">
      <w:rPr>
        <w:rFonts w:ascii="Times New Roman" w:hAnsi="Times New Roman" w:cs="Times New Roman"/>
        <w:b w:val="0"/>
        <w:bCs w:val="0"/>
        <w:kern w:val="0"/>
        <w:sz w:val="16"/>
        <w:szCs w:val="16"/>
      </w:rPr>
      <w:t xml:space="preserve">Dimičeva 13 ▪ 1000 Ljubljana ▪ T (01) 58 98 130 ▪ </w:t>
    </w:r>
    <w:r w:rsidRPr="00417BA0">
      <w:rPr>
        <w:rFonts w:ascii="Times New Roman" w:hAnsi="Times New Roman" w:cs="Times New Roman"/>
        <w:b w:val="0"/>
        <w:bCs w:val="0"/>
        <w:color w:val="0000FF"/>
        <w:kern w:val="0"/>
        <w:sz w:val="16"/>
        <w:szCs w:val="16"/>
      </w:rPr>
      <w:t xml:space="preserve"> </w:t>
    </w:r>
    <w:hyperlink r:id="rId3" w:history="1">
      <w:r w:rsidRPr="00417BA0">
        <w:rPr>
          <w:rFonts w:ascii="Times New Roman" w:hAnsi="Times New Roman" w:cs="Times New Roman"/>
          <w:b w:val="0"/>
          <w:bCs w:val="0"/>
          <w:color w:val="0000FF"/>
          <w:kern w:val="0"/>
          <w:sz w:val="16"/>
          <w:szCs w:val="16"/>
          <w:u w:val="single"/>
        </w:rPr>
        <w:t>www.skislovenia.net</w:t>
      </w:r>
    </w:hyperlink>
    <w:r w:rsidRPr="00417BA0">
      <w:rPr>
        <w:rFonts w:ascii="Times New Roman" w:hAnsi="Times New Roman" w:cs="Times New Roman"/>
        <w:b w:val="0"/>
        <w:bCs w:val="0"/>
        <w:color w:val="0000FF"/>
        <w:kern w:val="0"/>
        <w:sz w:val="16"/>
        <w:szCs w:val="16"/>
      </w:rPr>
      <w:t xml:space="preserve"> </w:t>
    </w:r>
    <w:r w:rsidRPr="00417BA0">
      <w:rPr>
        <w:rFonts w:ascii="Times New Roman" w:hAnsi="Times New Roman" w:cs="Times New Roman"/>
        <w:b w:val="0"/>
        <w:bCs w:val="0"/>
        <w:kern w:val="0"/>
        <w:sz w:val="16"/>
        <w:szCs w:val="16"/>
      </w:rPr>
      <w:t xml:space="preserve">▪ </w:t>
    </w:r>
    <w:hyperlink r:id="rId4" w:history="1">
      <w:r w:rsidRPr="00417BA0">
        <w:rPr>
          <w:rFonts w:ascii="Times New Roman" w:hAnsi="Times New Roman" w:cs="Times New Roman"/>
          <w:b w:val="0"/>
          <w:bCs w:val="0"/>
          <w:color w:val="0000FF"/>
          <w:kern w:val="0"/>
          <w:sz w:val="16"/>
          <w:szCs w:val="16"/>
          <w:u w:val="single"/>
        </w:rPr>
        <w:t>info@slo-skiing.net</w:t>
      </w:r>
    </w:hyperlink>
  </w:p>
  <w:p w:rsidR="00AA64D5" w:rsidRPr="005E7BBD" w:rsidRDefault="00AA64D5" w:rsidP="005B534B">
    <w:pPr>
      <w:pStyle w:val="Glav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1E"/>
    <w:multiLevelType w:val="hybridMultilevel"/>
    <w:tmpl w:val="AD54ED0E"/>
    <w:lvl w:ilvl="0" w:tplc="DA6AD4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09F67CE"/>
    <w:multiLevelType w:val="hybridMultilevel"/>
    <w:tmpl w:val="1A84A32E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7EF5"/>
    <w:multiLevelType w:val="hybridMultilevel"/>
    <w:tmpl w:val="A07E937C"/>
    <w:lvl w:ilvl="0" w:tplc="8258D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 2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1FC"/>
    <w:multiLevelType w:val="hybridMultilevel"/>
    <w:tmpl w:val="610EEA30"/>
    <w:lvl w:ilvl="0" w:tplc="D3C0F3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850"/>
    <w:multiLevelType w:val="hybridMultilevel"/>
    <w:tmpl w:val="D77AE35C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1AC"/>
    <w:multiLevelType w:val="hybridMultilevel"/>
    <w:tmpl w:val="62F264C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741"/>
    <w:multiLevelType w:val="hybridMultilevel"/>
    <w:tmpl w:val="CDB41C2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1D27E5E"/>
    <w:multiLevelType w:val="hybridMultilevel"/>
    <w:tmpl w:val="A860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650E"/>
    <w:multiLevelType w:val="hybridMultilevel"/>
    <w:tmpl w:val="2D8A90C0"/>
    <w:lvl w:ilvl="0" w:tplc="768EC2F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2D1486B"/>
    <w:multiLevelType w:val="hybridMultilevel"/>
    <w:tmpl w:val="7B98EB0C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CA7"/>
    <w:multiLevelType w:val="hybridMultilevel"/>
    <w:tmpl w:val="E45AF880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761E"/>
    <w:multiLevelType w:val="hybridMultilevel"/>
    <w:tmpl w:val="73E0F1E2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6163"/>
    <w:multiLevelType w:val="hybridMultilevel"/>
    <w:tmpl w:val="E168F36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700F"/>
    <w:multiLevelType w:val="hybridMultilevel"/>
    <w:tmpl w:val="8F3ED6B2"/>
    <w:lvl w:ilvl="0" w:tplc="8258D3D8">
      <w:start w:val="3"/>
      <w:numFmt w:val="bullet"/>
      <w:lvlText w:val="-"/>
      <w:lvlJc w:val="left"/>
      <w:pPr>
        <w:ind w:left="108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B36A8"/>
    <w:multiLevelType w:val="hybridMultilevel"/>
    <w:tmpl w:val="63368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6663"/>
    <w:multiLevelType w:val="hybridMultilevel"/>
    <w:tmpl w:val="3F8E8D9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6CAC"/>
    <w:multiLevelType w:val="hybridMultilevel"/>
    <w:tmpl w:val="C7D23A3A"/>
    <w:lvl w:ilvl="0" w:tplc="0424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C2A825EA"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473232E"/>
    <w:multiLevelType w:val="hybridMultilevel"/>
    <w:tmpl w:val="96F47692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6035C"/>
    <w:multiLevelType w:val="hybridMultilevel"/>
    <w:tmpl w:val="E7181F20"/>
    <w:lvl w:ilvl="0" w:tplc="A60EF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9"/>
  </w:num>
  <w:num w:numId="11">
    <w:abstractNumId w:val="19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A0"/>
    <w:rsid w:val="000151D7"/>
    <w:rsid w:val="0004194C"/>
    <w:rsid w:val="00060EEE"/>
    <w:rsid w:val="000B4450"/>
    <w:rsid w:val="000D6C17"/>
    <w:rsid w:val="000F04BB"/>
    <w:rsid w:val="001039FF"/>
    <w:rsid w:val="001245FE"/>
    <w:rsid w:val="0017212B"/>
    <w:rsid w:val="00172EAD"/>
    <w:rsid w:val="001927E2"/>
    <w:rsid w:val="001C33EF"/>
    <w:rsid w:val="002518AA"/>
    <w:rsid w:val="00270BE2"/>
    <w:rsid w:val="00280F68"/>
    <w:rsid w:val="00297079"/>
    <w:rsid w:val="003844F7"/>
    <w:rsid w:val="003B061E"/>
    <w:rsid w:val="003E103F"/>
    <w:rsid w:val="00417BA0"/>
    <w:rsid w:val="00455A83"/>
    <w:rsid w:val="004812B1"/>
    <w:rsid w:val="004A6A58"/>
    <w:rsid w:val="004B53F2"/>
    <w:rsid w:val="004C198D"/>
    <w:rsid w:val="00500FA9"/>
    <w:rsid w:val="005A5198"/>
    <w:rsid w:val="005B534B"/>
    <w:rsid w:val="005F002E"/>
    <w:rsid w:val="00616156"/>
    <w:rsid w:val="00696ABD"/>
    <w:rsid w:val="006E6E92"/>
    <w:rsid w:val="00700119"/>
    <w:rsid w:val="00701CD6"/>
    <w:rsid w:val="00717824"/>
    <w:rsid w:val="00730688"/>
    <w:rsid w:val="00752642"/>
    <w:rsid w:val="007D7846"/>
    <w:rsid w:val="008207EA"/>
    <w:rsid w:val="0088647F"/>
    <w:rsid w:val="008B05AA"/>
    <w:rsid w:val="008B43C7"/>
    <w:rsid w:val="00986F23"/>
    <w:rsid w:val="009A0FF5"/>
    <w:rsid w:val="009A6E2F"/>
    <w:rsid w:val="009F5310"/>
    <w:rsid w:val="00A473DE"/>
    <w:rsid w:val="00A67F13"/>
    <w:rsid w:val="00A8504C"/>
    <w:rsid w:val="00AA64D5"/>
    <w:rsid w:val="00AA6B29"/>
    <w:rsid w:val="00AB36FB"/>
    <w:rsid w:val="00AF3618"/>
    <w:rsid w:val="00AF6DC7"/>
    <w:rsid w:val="00B2004D"/>
    <w:rsid w:val="00B27BF5"/>
    <w:rsid w:val="00B52727"/>
    <w:rsid w:val="00BC1A50"/>
    <w:rsid w:val="00BE0356"/>
    <w:rsid w:val="00C17BC8"/>
    <w:rsid w:val="00C707BF"/>
    <w:rsid w:val="00C92FD4"/>
    <w:rsid w:val="00DC3045"/>
    <w:rsid w:val="00DD1231"/>
    <w:rsid w:val="00E044BC"/>
    <w:rsid w:val="00E3170C"/>
    <w:rsid w:val="00E43E12"/>
    <w:rsid w:val="00E6408B"/>
    <w:rsid w:val="00EF3A46"/>
    <w:rsid w:val="00EF453F"/>
    <w:rsid w:val="00EF6E82"/>
    <w:rsid w:val="00F30B59"/>
    <w:rsid w:val="00FD4DDA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CD2C"/>
  <w15:docId w15:val="{7F861287-E1C6-41C3-8BC1-9125667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B534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,Bold" w:eastAsia="Times New Roman" w:hAnsi="TimesNewRoman,Bold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BA0"/>
  </w:style>
  <w:style w:type="paragraph" w:styleId="Noga">
    <w:name w:val="footer"/>
    <w:basedOn w:val="Navaden"/>
    <w:link w:val="NogaZnak"/>
    <w:rsid w:val="00417B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417BA0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417BA0"/>
  </w:style>
  <w:style w:type="paragraph" w:styleId="Naslov">
    <w:name w:val="Title"/>
    <w:basedOn w:val="Navaden"/>
    <w:link w:val="NaslovZnak"/>
    <w:qFormat/>
    <w:rsid w:val="00417B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B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B4450"/>
    <w:pPr>
      <w:ind w:left="720"/>
      <w:contextualSpacing/>
    </w:pPr>
  </w:style>
  <w:style w:type="paragraph" w:customStyle="1" w:styleId="Alineazatevilnotoko">
    <w:name w:val="Alinea za številčno točko"/>
    <w:basedOn w:val="Alineazaodstavkom"/>
    <w:link w:val="AlineazatevilnotokoZnak"/>
    <w:qFormat/>
    <w:rsid w:val="00BC1A50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"/>
    <w:rsid w:val="00BC1A50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qFormat/>
    <w:rsid w:val="00BC1A50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rsid w:val="008B43C7"/>
    <w:rPr>
      <w:color w:val="0000FF"/>
      <w:u w:val="single"/>
    </w:rPr>
  </w:style>
  <w:style w:type="character" w:customStyle="1" w:styleId="apple-converted-space">
    <w:name w:val="apple-converted-space"/>
    <w:rsid w:val="008B43C7"/>
  </w:style>
  <w:style w:type="character" w:customStyle="1" w:styleId="Naslov1Znak">
    <w:name w:val="Naslov 1 Znak"/>
    <w:basedOn w:val="Privzetapisavaodstavka"/>
    <w:link w:val="Naslov1"/>
    <w:rsid w:val="005B534B"/>
    <w:rPr>
      <w:rFonts w:ascii="TimesNewRoman,Bold" w:eastAsia="Times New Roman" w:hAnsi="TimesNewRoman,Bold" w:cs="Times New Roman"/>
      <w:b/>
      <w:bCs/>
      <w:sz w:val="28"/>
      <w:szCs w:val="28"/>
      <w:lang w:eastAsia="sl-SI"/>
    </w:rPr>
  </w:style>
  <w:style w:type="character" w:customStyle="1" w:styleId="polje41">
    <w:name w:val="polje41"/>
    <w:rsid w:val="005B534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9F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03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3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39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3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3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Primož Grobin</cp:lastModifiedBy>
  <cp:revision>12</cp:revision>
  <dcterms:created xsi:type="dcterms:W3CDTF">2019-12-23T07:53:00Z</dcterms:created>
  <dcterms:modified xsi:type="dcterms:W3CDTF">2020-05-07T11:35:00Z</dcterms:modified>
</cp:coreProperties>
</file>