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725EAAB5"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7253D0">
        <w:rPr>
          <w:rFonts w:ascii="Arial Nova" w:hAnsi="Arial Nova" w:cs="Arial"/>
          <w:b/>
          <w:bCs/>
          <w:color w:val="000000"/>
          <w:sz w:val="28"/>
          <w:szCs w:val="28"/>
        </w:rPr>
        <w:t>2</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6A90CCF0" w:rsidR="00A075C0" w:rsidRPr="00EB1C51" w:rsidRDefault="008D234A"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w:t>
      </w:r>
      <w:r w:rsidR="007253D0">
        <w:rPr>
          <w:rFonts w:ascii="Arial Nova" w:hAnsi="Arial Nova" w:cs="Arial"/>
          <w:color w:val="000000"/>
          <w:szCs w:val="20"/>
        </w:rPr>
        <w:t>7</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unij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74162949"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1D00675" w14:textId="65CBABEA" w:rsidR="007D02EA" w:rsidRPr="007D02EA" w:rsidRDefault="007D02EA" w:rsidP="007D02EA">
      <w:pPr>
        <w:autoSpaceDE w:val="0"/>
        <w:autoSpaceDN w:val="0"/>
        <w:adjustRightInd w:val="0"/>
        <w:spacing w:line="240" w:lineRule="auto"/>
        <w:jc w:val="both"/>
        <w:rPr>
          <w:rFonts w:cs="Arial"/>
          <w:b/>
          <w:bCs/>
          <w:color w:val="000000"/>
          <w:szCs w:val="20"/>
        </w:rPr>
      </w:pPr>
      <w:r w:rsidRPr="007D02EA">
        <w:rPr>
          <w:rFonts w:cs="Arial"/>
          <w:b/>
          <w:bCs/>
          <w:color w:val="000000"/>
          <w:szCs w:val="20"/>
        </w:rPr>
        <w:t>D</w:t>
      </w:r>
      <w:r w:rsidR="00F96A27">
        <w:rPr>
          <w:rFonts w:cs="Arial"/>
          <w:b/>
          <w:bCs/>
          <w:color w:val="000000"/>
          <w:szCs w:val="20"/>
        </w:rPr>
        <w:t xml:space="preserve">ržavni prostorski načrt </w:t>
      </w:r>
      <w:r w:rsidRPr="007D02EA">
        <w:rPr>
          <w:rFonts w:cs="Arial"/>
          <w:b/>
          <w:bCs/>
          <w:color w:val="000000"/>
          <w:szCs w:val="20"/>
        </w:rPr>
        <w:t xml:space="preserve">za prenosni plinovod M1A/1 </w:t>
      </w:r>
      <w:proofErr w:type="spellStart"/>
      <w:r w:rsidRPr="007D02EA">
        <w:rPr>
          <w:rFonts w:cs="Arial"/>
          <w:b/>
          <w:bCs/>
          <w:color w:val="000000"/>
          <w:szCs w:val="20"/>
        </w:rPr>
        <w:t>Interkonekcija</w:t>
      </w:r>
      <w:proofErr w:type="spellEnd"/>
      <w:r w:rsidRPr="007D02EA">
        <w:rPr>
          <w:rFonts w:cs="Arial"/>
          <w:b/>
          <w:bCs/>
          <w:color w:val="000000"/>
          <w:szCs w:val="20"/>
        </w:rPr>
        <w:t xml:space="preserve"> Rogatec</w:t>
      </w:r>
    </w:p>
    <w:p w14:paraId="14947E23" w14:textId="77777777" w:rsidR="007D02EA" w:rsidRPr="007D02EA" w:rsidRDefault="007D02EA" w:rsidP="007D02EA">
      <w:pPr>
        <w:autoSpaceDE w:val="0"/>
        <w:autoSpaceDN w:val="0"/>
        <w:adjustRightInd w:val="0"/>
        <w:spacing w:line="240" w:lineRule="auto"/>
        <w:jc w:val="both"/>
        <w:rPr>
          <w:rFonts w:cs="Arial"/>
          <w:b/>
          <w:bCs/>
          <w:color w:val="000000"/>
          <w:szCs w:val="20"/>
        </w:rPr>
      </w:pPr>
    </w:p>
    <w:p w14:paraId="1FB7D112"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 xml:space="preserve">Vlada je izdala Uredbo o državnem prostorskem načrtu (DPN) za prenosni plinovod M1A/1 </w:t>
      </w:r>
      <w:proofErr w:type="spellStart"/>
      <w:r w:rsidRPr="007D02EA">
        <w:rPr>
          <w:rFonts w:cs="Arial"/>
          <w:color w:val="000000"/>
          <w:szCs w:val="20"/>
        </w:rPr>
        <w:t>Interkonekcija</w:t>
      </w:r>
      <w:proofErr w:type="spellEnd"/>
      <w:r w:rsidRPr="007D02EA">
        <w:rPr>
          <w:rFonts w:cs="Arial"/>
          <w:color w:val="000000"/>
          <w:szCs w:val="20"/>
        </w:rPr>
        <w:t xml:space="preserve"> Rogatec. </w:t>
      </w:r>
    </w:p>
    <w:p w14:paraId="69DC5689" w14:textId="77777777" w:rsidR="007D02EA" w:rsidRPr="007D02EA" w:rsidRDefault="007D02EA" w:rsidP="007D02EA">
      <w:pPr>
        <w:autoSpaceDE w:val="0"/>
        <w:autoSpaceDN w:val="0"/>
        <w:adjustRightInd w:val="0"/>
        <w:spacing w:line="240" w:lineRule="auto"/>
        <w:jc w:val="both"/>
        <w:rPr>
          <w:rFonts w:cs="Arial"/>
          <w:color w:val="000000"/>
          <w:szCs w:val="20"/>
        </w:rPr>
      </w:pPr>
    </w:p>
    <w:p w14:paraId="44F0AC0C"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S tem državnim prostorskim načrtom se načrtujejo naslednje prostorske ureditve:</w:t>
      </w:r>
    </w:p>
    <w:p w14:paraId="60051FE0" w14:textId="77777777" w:rsidR="007D02EA" w:rsidRPr="007D02EA" w:rsidRDefault="007D02EA" w:rsidP="007D02EA">
      <w:pPr>
        <w:autoSpaceDE w:val="0"/>
        <w:autoSpaceDN w:val="0"/>
        <w:adjustRightInd w:val="0"/>
        <w:spacing w:line="240" w:lineRule="auto"/>
        <w:jc w:val="both"/>
        <w:rPr>
          <w:rFonts w:cs="Arial"/>
          <w:color w:val="000000"/>
          <w:szCs w:val="20"/>
        </w:rPr>
      </w:pPr>
    </w:p>
    <w:p w14:paraId="3FA4B435" w14:textId="19C7C6FD"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prenosni plinovod M1A/1 (plinovod M1A/1) od mejne merilno-regulacijske postaje Rogatec (MMRP Rogatec) do slovensko-hrvaške meje,</w:t>
      </w:r>
    </w:p>
    <w:p w14:paraId="2CA23B4F" w14:textId="412CE874"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MMRP Rogatec,</w:t>
      </w:r>
    </w:p>
    <w:p w14:paraId="66CA084F" w14:textId="75AB223C"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sprejemno-oddajna čistilna postaja Sotla (SOČP Sotla),</w:t>
      </w:r>
    </w:p>
    <w:p w14:paraId="6FADAAE5" w14:textId="5DE0B215"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prestavitev obstoječega prenosnega plinovoda M1A MMRP Rogatec–reka Sotla (plinovod M1A) na odseku med železniško progo in reko Sotlo,</w:t>
      </w:r>
    </w:p>
    <w:p w14:paraId="7481F81E" w14:textId="3A25731C"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sistem katodne zaščite,</w:t>
      </w:r>
    </w:p>
    <w:p w14:paraId="39188A83" w14:textId="0660D2AB"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ureditev pripadajoče in prilagoditev obstoječe prometne, energetske in komunalne infrastrukture ter omrežja elektronskih komunikacij,</w:t>
      </w:r>
    </w:p>
    <w:p w14:paraId="7D86A7EA" w14:textId="7087FA06"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odstranitev rastja in ureditev površin po zgraditvi plinovoda,</w:t>
      </w:r>
    </w:p>
    <w:p w14:paraId="31E4C487" w14:textId="7EBE432F"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krajinska ureditev na območju MMRP Rogatec in SOČP Sotla, na območjih prečkanj gozdnih površin in območjih sanacije zemljišč po gradnji ter</w:t>
      </w:r>
    </w:p>
    <w:p w14:paraId="30544716" w14:textId="53917748" w:rsidR="007D02EA" w:rsidRPr="007D02EA" w:rsidRDefault="007D02EA" w:rsidP="007D02EA">
      <w:pPr>
        <w:pStyle w:val="Odstavekseznama"/>
        <w:numPr>
          <w:ilvl w:val="0"/>
          <w:numId w:val="10"/>
        </w:numPr>
        <w:autoSpaceDE w:val="0"/>
        <w:autoSpaceDN w:val="0"/>
        <w:adjustRightInd w:val="0"/>
        <w:spacing w:line="240" w:lineRule="auto"/>
        <w:jc w:val="both"/>
        <w:rPr>
          <w:rFonts w:cs="Arial"/>
          <w:color w:val="000000"/>
          <w:szCs w:val="20"/>
        </w:rPr>
      </w:pPr>
      <w:r w:rsidRPr="007D02EA">
        <w:rPr>
          <w:rFonts w:cs="Arial"/>
          <w:color w:val="000000"/>
          <w:szCs w:val="20"/>
        </w:rPr>
        <w:t>vse druge ureditve, ki so nujno potrebne za nemoteno delovanje načrtovanih ureditev.</w:t>
      </w:r>
    </w:p>
    <w:p w14:paraId="2C37DAE1" w14:textId="77777777" w:rsidR="007D02EA" w:rsidRPr="007D02EA" w:rsidRDefault="007D02EA" w:rsidP="007D02EA">
      <w:pPr>
        <w:autoSpaceDE w:val="0"/>
        <w:autoSpaceDN w:val="0"/>
        <w:adjustRightInd w:val="0"/>
        <w:spacing w:line="240" w:lineRule="auto"/>
        <w:jc w:val="both"/>
        <w:rPr>
          <w:rFonts w:cs="Arial"/>
          <w:color w:val="000000"/>
          <w:szCs w:val="20"/>
        </w:rPr>
      </w:pPr>
    </w:p>
    <w:p w14:paraId="75D4B2F1"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Trasa plinovoda M1A/1 v dolžini 3,8 km poteka od obstoječe MMRP Rogatec do usklajene stične točke na slovensko-hrvaški meji. Poteka vzporedno z obstoječim plinovodom M1A, razen na krajših odsekih, kjer poteka kot nov koridor v prostoru.</w:t>
      </w:r>
    </w:p>
    <w:p w14:paraId="7BE1B325" w14:textId="77777777" w:rsidR="007D02EA" w:rsidRPr="007D02EA" w:rsidRDefault="007D02EA" w:rsidP="007D02EA">
      <w:pPr>
        <w:autoSpaceDE w:val="0"/>
        <w:autoSpaceDN w:val="0"/>
        <w:adjustRightInd w:val="0"/>
        <w:spacing w:line="240" w:lineRule="auto"/>
        <w:jc w:val="both"/>
        <w:rPr>
          <w:rFonts w:cs="Arial"/>
          <w:color w:val="000000"/>
          <w:szCs w:val="20"/>
        </w:rPr>
      </w:pPr>
    </w:p>
    <w:p w14:paraId="1CA28C5A" w14:textId="77777777" w:rsidR="007D02EA" w:rsidRPr="007D02EA" w:rsidRDefault="007D02EA" w:rsidP="007D02EA">
      <w:pPr>
        <w:autoSpaceDE w:val="0"/>
        <w:autoSpaceDN w:val="0"/>
        <w:adjustRightInd w:val="0"/>
        <w:spacing w:line="240" w:lineRule="auto"/>
        <w:jc w:val="both"/>
        <w:rPr>
          <w:rFonts w:cs="Arial"/>
          <w:color w:val="000000"/>
          <w:szCs w:val="20"/>
        </w:rPr>
      </w:pPr>
      <w:r w:rsidRPr="007D02EA">
        <w:rPr>
          <w:rFonts w:cs="Arial"/>
          <w:color w:val="000000"/>
          <w:szCs w:val="20"/>
        </w:rPr>
        <w:t>Vir: Ministrstvo za okolje in prostor</w:t>
      </w:r>
    </w:p>
    <w:p w14:paraId="17C73BB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48787EF" w14:textId="50A821B0" w:rsidR="00D9380C" w:rsidRPr="00D9380C" w:rsidRDefault="00D9380C" w:rsidP="00D9380C">
      <w:pPr>
        <w:autoSpaceDE w:val="0"/>
        <w:autoSpaceDN w:val="0"/>
        <w:adjustRightInd w:val="0"/>
        <w:spacing w:line="240" w:lineRule="auto"/>
        <w:jc w:val="both"/>
        <w:rPr>
          <w:rFonts w:cs="Arial"/>
          <w:b/>
          <w:bCs/>
          <w:color w:val="000000"/>
          <w:szCs w:val="20"/>
        </w:rPr>
      </w:pPr>
      <w:r w:rsidRPr="00D9380C">
        <w:rPr>
          <w:rFonts w:cs="Arial"/>
          <w:b/>
          <w:bCs/>
          <w:color w:val="000000"/>
          <w:szCs w:val="20"/>
        </w:rPr>
        <w:t>Vlada izdala Uredbo o izvajanju Uredbe (EU) o označevanju pnevmatik glede na izkoristek goriva in druge parametre</w:t>
      </w:r>
    </w:p>
    <w:p w14:paraId="7E7699B7" w14:textId="77777777" w:rsidR="00D9380C" w:rsidRPr="00D9380C" w:rsidRDefault="00D9380C" w:rsidP="00D9380C">
      <w:pPr>
        <w:autoSpaceDE w:val="0"/>
        <w:autoSpaceDN w:val="0"/>
        <w:adjustRightInd w:val="0"/>
        <w:spacing w:line="240" w:lineRule="auto"/>
        <w:jc w:val="both"/>
        <w:rPr>
          <w:rFonts w:cs="Arial"/>
          <w:color w:val="000000"/>
          <w:szCs w:val="20"/>
        </w:rPr>
      </w:pPr>
    </w:p>
    <w:p w14:paraId="26F3F3AC" w14:textId="4463F068"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 xml:space="preserve">Nova uredba je nujna zaradi spremembe evropske zakonodaje na področju označevanja pnevmatik. 25. </w:t>
      </w:r>
      <w:r>
        <w:rPr>
          <w:rFonts w:cs="Arial"/>
          <w:color w:val="000000"/>
          <w:szCs w:val="20"/>
        </w:rPr>
        <w:t>maja</w:t>
      </w:r>
      <w:r w:rsidRPr="00D9380C">
        <w:rPr>
          <w:rFonts w:cs="Arial"/>
          <w:color w:val="000000"/>
          <w:szCs w:val="20"/>
        </w:rPr>
        <w:t xml:space="preserve"> 2020 je bila na evropski ravni sprejeta Uredba (EU) 2020/740 Evropskega parlamenta in Sveta o označevanju pnevmatik glede na izkoristek goriva in druge parametre. </w:t>
      </w:r>
    </w:p>
    <w:p w14:paraId="77D7E06D" w14:textId="77777777" w:rsidR="00D9380C" w:rsidRPr="00D9380C" w:rsidRDefault="00D9380C" w:rsidP="00D9380C">
      <w:pPr>
        <w:autoSpaceDE w:val="0"/>
        <w:autoSpaceDN w:val="0"/>
        <w:adjustRightInd w:val="0"/>
        <w:spacing w:line="240" w:lineRule="auto"/>
        <w:jc w:val="both"/>
        <w:rPr>
          <w:rFonts w:cs="Arial"/>
          <w:color w:val="000000"/>
          <w:szCs w:val="20"/>
        </w:rPr>
      </w:pPr>
    </w:p>
    <w:p w14:paraId="2FC9B8B9" w14:textId="4293AAF7"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 xml:space="preserve">Namen sistema označevanja pnevmatik je zmanjšati emisije toplogrednih plinov in obremenitev s hrupom ter izboljšati varnost v cestnem prometu. Pnevmatike so odgovorne za 20–30 </w:t>
      </w:r>
      <w:r w:rsidR="004C68D4">
        <w:rPr>
          <w:rFonts w:cs="Arial"/>
          <w:color w:val="000000"/>
          <w:szCs w:val="20"/>
        </w:rPr>
        <w:t>odstotkov</w:t>
      </w:r>
      <w:r w:rsidRPr="00D9380C">
        <w:rPr>
          <w:rFonts w:cs="Arial"/>
          <w:color w:val="000000"/>
          <w:szCs w:val="20"/>
        </w:rPr>
        <w:t xml:space="preserve"> porabe goriva vozila. Zmanjšanje kotalnega upora pnevmatik zaradi manjše porabe goriva prispeva k zmanjšanju emisij toplogrednih plinov in povečanju prihrankov za voznike.</w:t>
      </w:r>
    </w:p>
    <w:p w14:paraId="35448356" w14:textId="77777777" w:rsidR="00D9380C" w:rsidRDefault="00D9380C" w:rsidP="00D9380C">
      <w:pPr>
        <w:autoSpaceDE w:val="0"/>
        <w:autoSpaceDN w:val="0"/>
        <w:adjustRightInd w:val="0"/>
        <w:spacing w:line="240" w:lineRule="auto"/>
        <w:jc w:val="both"/>
        <w:rPr>
          <w:rFonts w:cs="Arial"/>
          <w:color w:val="000000"/>
          <w:szCs w:val="20"/>
        </w:rPr>
      </w:pPr>
    </w:p>
    <w:p w14:paraId="68C06640" w14:textId="490A9009"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Uredba 2020/740/EU razveljavlja Uredbo 1222/2009/ES o označevanju pnevmatik ter uvaja dodatne obveznosti za dobavitelje pnevmatik, distributerje pnevmatike, ponudnike internetnih storitev in nacionalne organe. Namen Uredbe je potrošnikom zagotoviti več informacij pri izbiri novih pnevmatik za njihova vozila. Uredba tudi spodbuja trajnejše in varnejše pnevmatike z visokim izkoristkom goriva in nizkimi stopnjami hrupa ter se uporablja za pnevmatike za osebne avtomobile, avtobuse, lahka in težka tovorna vozila ter lahke in težke priklopnike ter obnovljene pnevmatike (ko bo na voljo primerna preizkusna metoda).</w:t>
      </w:r>
    </w:p>
    <w:p w14:paraId="66226787" w14:textId="77777777" w:rsidR="00D9380C" w:rsidRDefault="00D9380C" w:rsidP="00D9380C">
      <w:pPr>
        <w:autoSpaceDE w:val="0"/>
        <w:autoSpaceDN w:val="0"/>
        <w:adjustRightInd w:val="0"/>
        <w:spacing w:line="240" w:lineRule="auto"/>
        <w:jc w:val="both"/>
        <w:rPr>
          <w:rFonts w:cs="Arial"/>
          <w:color w:val="000000"/>
          <w:szCs w:val="20"/>
        </w:rPr>
      </w:pPr>
    </w:p>
    <w:p w14:paraId="381F854F" w14:textId="206F3A75" w:rsidR="00D9380C"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t>Ker nova EU uredba zahteva od nacionalnih organov vzpostavitev sistema nadzora in kaznovanja, je bilo potrebno ta sistem vzpostaviti v okviru nove nacionalne uredbe, ki bo nadomestila do sedaj veljavno nacionalno Uredbo (EU) o označevanju pnevmatik glede na izkoristek goriva in druge parametre.</w:t>
      </w:r>
    </w:p>
    <w:p w14:paraId="2C49FC4B" w14:textId="77777777" w:rsidR="00D9380C" w:rsidRPr="00D9380C" w:rsidRDefault="00D9380C" w:rsidP="00D9380C">
      <w:pPr>
        <w:autoSpaceDE w:val="0"/>
        <w:autoSpaceDN w:val="0"/>
        <w:adjustRightInd w:val="0"/>
        <w:spacing w:line="240" w:lineRule="auto"/>
        <w:jc w:val="both"/>
        <w:rPr>
          <w:rFonts w:cs="Arial"/>
          <w:color w:val="000000"/>
          <w:szCs w:val="20"/>
        </w:rPr>
      </w:pPr>
    </w:p>
    <w:p w14:paraId="429A8378" w14:textId="2D60A5DC" w:rsidR="006D3C41" w:rsidRPr="00D9380C" w:rsidRDefault="00D9380C" w:rsidP="00D9380C">
      <w:pPr>
        <w:autoSpaceDE w:val="0"/>
        <w:autoSpaceDN w:val="0"/>
        <w:adjustRightInd w:val="0"/>
        <w:spacing w:line="240" w:lineRule="auto"/>
        <w:jc w:val="both"/>
        <w:rPr>
          <w:rFonts w:cs="Arial"/>
          <w:color w:val="000000"/>
          <w:szCs w:val="20"/>
        </w:rPr>
      </w:pPr>
      <w:r w:rsidRPr="00D9380C">
        <w:rPr>
          <w:rFonts w:cs="Arial"/>
          <w:color w:val="000000"/>
          <w:szCs w:val="20"/>
        </w:rPr>
        <w:lastRenderedPageBreak/>
        <w:t>Vir: Ministrstvo za infrastrukturo</w:t>
      </w:r>
    </w:p>
    <w:p w14:paraId="52AF215E"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22B927D" w14:textId="3DF703F9" w:rsidR="00676CF1" w:rsidRPr="00676CF1" w:rsidRDefault="00676CF1" w:rsidP="00676CF1">
      <w:pPr>
        <w:autoSpaceDE w:val="0"/>
        <w:autoSpaceDN w:val="0"/>
        <w:adjustRightInd w:val="0"/>
        <w:spacing w:line="240" w:lineRule="auto"/>
        <w:jc w:val="both"/>
        <w:rPr>
          <w:rFonts w:cs="Arial"/>
          <w:b/>
          <w:bCs/>
          <w:color w:val="000000"/>
          <w:szCs w:val="20"/>
        </w:rPr>
      </w:pPr>
      <w:r w:rsidRPr="00676CF1">
        <w:rPr>
          <w:rFonts w:cs="Arial"/>
          <w:b/>
          <w:bCs/>
          <w:color w:val="000000"/>
          <w:szCs w:val="20"/>
        </w:rPr>
        <w:t xml:space="preserve">Novela Uredbe o ukrepih za sanacijo in obnovo gozda po naravni nesreči žledu med 30. januarjem in 10. februarjem 2014 </w:t>
      </w:r>
    </w:p>
    <w:p w14:paraId="6C9F9548" w14:textId="77777777" w:rsidR="00676CF1" w:rsidRPr="00676CF1" w:rsidRDefault="00676CF1" w:rsidP="00676CF1">
      <w:pPr>
        <w:autoSpaceDE w:val="0"/>
        <w:autoSpaceDN w:val="0"/>
        <w:adjustRightInd w:val="0"/>
        <w:spacing w:line="240" w:lineRule="auto"/>
        <w:jc w:val="both"/>
        <w:rPr>
          <w:rFonts w:cs="Arial"/>
          <w:b/>
          <w:bCs/>
          <w:color w:val="000000"/>
          <w:szCs w:val="20"/>
        </w:rPr>
      </w:pPr>
    </w:p>
    <w:p w14:paraId="412EDD1F" w14:textId="77777777" w:rsidR="00676CF1" w:rsidRPr="00676CF1" w:rsidRDefault="00676CF1" w:rsidP="00676CF1">
      <w:pPr>
        <w:autoSpaceDE w:val="0"/>
        <w:autoSpaceDN w:val="0"/>
        <w:adjustRightInd w:val="0"/>
        <w:spacing w:line="240" w:lineRule="auto"/>
        <w:jc w:val="both"/>
        <w:rPr>
          <w:rFonts w:cs="Arial"/>
          <w:color w:val="000000"/>
          <w:szCs w:val="20"/>
        </w:rPr>
      </w:pPr>
      <w:r w:rsidRPr="00676CF1">
        <w:rPr>
          <w:rFonts w:cs="Arial"/>
          <w:color w:val="000000"/>
          <w:szCs w:val="20"/>
        </w:rPr>
        <w:t>Vlada je sprejela Uredbo o spremembah in dopolnitvah Uredbe o ukrepih za sanacijo in obnovo gozda po naravni nesreči žledu med 30. januarjem in 10. februarjem 2014 iz Programa razvoja podeželja RS za obdobje 2014–2020 ter jo objavi v Uradnem listu RS.</w:t>
      </w:r>
    </w:p>
    <w:p w14:paraId="3DE5D2BE" w14:textId="77777777" w:rsidR="00676CF1" w:rsidRPr="00676CF1" w:rsidRDefault="00676CF1" w:rsidP="00676CF1">
      <w:pPr>
        <w:autoSpaceDE w:val="0"/>
        <w:autoSpaceDN w:val="0"/>
        <w:adjustRightInd w:val="0"/>
        <w:spacing w:line="240" w:lineRule="auto"/>
        <w:jc w:val="both"/>
        <w:rPr>
          <w:rFonts w:cs="Arial"/>
          <w:color w:val="000000"/>
          <w:szCs w:val="20"/>
        </w:rPr>
      </w:pPr>
    </w:p>
    <w:p w14:paraId="34D28CC1" w14:textId="77777777" w:rsidR="00676CF1" w:rsidRPr="00676CF1" w:rsidRDefault="00676CF1" w:rsidP="00676CF1">
      <w:pPr>
        <w:autoSpaceDE w:val="0"/>
        <w:autoSpaceDN w:val="0"/>
        <w:adjustRightInd w:val="0"/>
        <w:spacing w:line="240" w:lineRule="auto"/>
        <w:jc w:val="both"/>
        <w:rPr>
          <w:rFonts w:cs="Arial"/>
          <w:color w:val="000000"/>
          <w:szCs w:val="20"/>
        </w:rPr>
      </w:pPr>
      <w:r w:rsidRPr="00676CF1">
        <w:rPr>
          <w:rFonts w:cs="Arial"/>
          <w:color w:val="000000"/>
          <w:szCs w:val="20"/>
        </w:rPr>
        <w:t>S spremembo Uredbe je omogočeno sofinanciranje izvedbe ukrepov v prehodnem obdobju izvajanja Programa razvoja podeželja Republike Slovenije za obdobje 2014–2020 – to je v letih 2021 in 2022. Spremembe se nanašajo tudi na spremenjene evropske predpise za izvedbo ukrepov; spreminja se višina razpoložljivih sredstev kot posledica povečanja le-teh za izvajanje v prehodnem obdobju. Nadalje se uvaja elektronski vnos vlaganja vlog Zavoda za gozdove Slovenije (ZGS) na Agencijo za kmetijske trge in razvoj podeželja za pridobitev sredstev podpore za izvedbo sanacije gozdov, s čimer se zmanjšujejo administrativne ovire. Uredba omogoča ZGS vložitev treh vlog v tekočem letu.</w:t>
      </w:r>
    </w:p>
    <w:p w14:paraId="0C6E97C4" w14:textId="77777777" w:rsidR="00676CF1" w:rsidRPr="00676CF1" w:rsidRDefault="00676CF1" w:rsidP="00676CF1">
      <w:pPr>
        <w:autoSpaceDE w:val="0"/>
        <w:autoSpaceDN w:val="0"/>
        <w:adjustRightInd w:val="0"/>
        <w:spacing w:line="240" w:lineRule="auto"/>
        <w:jc w:val="both"/>
        <w:rPr>
          <w:rFonts w:cs="Arial"/>
          <w:color w:val="000000"/>
          <w:szCs w:val="20"/>
        </w:rPr>
      </w:pPr>
    </w:p>
    <w:p w14:paraId="239FE6EC" w14:textId="09C0F0E8" w:rsidR="002618BD" w:rsidRPr="00676CF1" w:rsidRDefault="00676CF1" w:rsidP="00676CF1">
      <w:pPr>
        <w:autoSpaceDE w:val="0"/>
        <w:autoSpaceDN w:val="0"/>
        <w:adjustRightInd w:val="0"/>
        <w:spacing w:line="240" w:lineRule="auto"/>
        <w:jc w:val="both"/>
        <w:rPr>
          <w:rFonts w:cs="Arial"/>
          <w:color w:val="000000"/>
          <w:szCs w:val="20"/>
        </w:rPr>
      </w:pPr>
      <w:r w:rsidRPr="00676CF1">
        <w:rPr>
          <w:rFonts w:cs="Arial"/>
          <w:color w:val="000000"/>
          <w:szCs w:val="20"/>
        </w:rPr>
        <w:t>Vir: Ministrstvo za kmetijstvo, gozdarstvo in prehrano</w:t>
      </w:r>
    </w:p>
    <w:p w14:paraId="486AA20F"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775E27F" w14:textId="20C3A26E" w:rsidR="00DC303B" w:rsidRPr="00DC303B" w:rsidRDefault="00DC303B" w:rsidP="00DC303B">
      <w:pPr>
        <w:autoSpaceDE w:val="0"/>
        <w:autoSpaceDN w:val="0"/>
        <w:adjustRightInd w:val="0"/>
        <w:spacing w:line="240" w:lineRule="auto"/>
        <w:jc w:val="both"/>
        <w:rPr>
          <w:rFonts w:cs="Arial"/>
          <w:b/>
          <w:bCs/>
          <w:color w:val="000000"/>
          <w:szCs w:val="20"/>
        </w:rPr>
      </w:pPr>
      <w:r w:rsidRPr="00DC303B">
        <w:rPr>
          <w:rFonts w:cs="Arial"/>
          <w:b/>
          <w:bCs/>
          <w:color w:val="000000"/>
          <w:szCs w:val="20"/>
        </w:rPr>
        <w:t xml:space="preserve">Novela Uredbe o ukrepih za sanacijo in obnovo gozda po naravni nesreči vetrolomu </w:t>
      </w:r>
    </w:p>
    <w:p w14:paraId="407EEA71" w14:textId="77777777" w:rsidR="00DC303B" w:rsidRPr="00DC303B" w:rsidRDefault="00DC303B" w:rsidP="00DC303B">
      <w:pPr>
        <w:autoSpaceDE w:val="0"/>
        <w:autoSpaceDN w:val="0"/>
        <w:adjustRightInd w:val="0"/>
        <w:spacing w:line="240" w:lineRule="auto"/>
        <w:jc w:val="both"/>
        <w:rPr>
          <w:rFonts w:cs="Arial"/>
          <w:b/>
          <w:bCs/>
          <w:color w:val="000000"/>
          <w:szCs w:val="20"/>
        </w:rPr>
      </w:pPr>
    </w:p>
    <w:p w14:paraId="5FF4D5C1" w14:textId="77777777" w:rsidR="00DC303B" w:rsidRPr="00DC303B" w:rsidRDefault="00DC303B" w:rsidP="00DC303B">
      <w:pPr>
        <w:autoSpaceDE w:val="0"/>
        <w:autoSpaceDN w:val="0"/>
        <w:adjustRightInd w:val="0"/>
        <w:spacing w:line="240" w:lineRule="auto"/>
        <w:jc w:val="both"/>
        <w:rPr>
          <w:rFonts w:cs="Arial"/>
          <w:color w:val="000000"/>
          <w:szCs w:val="20"/>
        </w:rPr>
      </w:pPr>
      <w:r w:rsidRPr="00DC303B">
        <w:rPr>
          <w:rFonts w:cs="Arial"/>
          <w:color w:val="000000"/>
          <w:szCs w:val="20"/>
        </w:rPr>
        <w:t>Vlada je sprejela Uredbo o spremembah in dopolnitvi Uredbe o ukrepih za sanacijo in obnovo gozda po naravni nesreči vetrolomu iz Programa razvoja podeželja Republike Slovenije za obdobje 2014–2020 in jo objavi v Uradnem listu RS.</w:t>
      </w:r>
    </w:p>
    <w:p w14:paraId="4EB92BBF" w14:textId="77777777" w:rsidR="00DC303B" w:rsidRPr="00DC303B" w:rsidRDefault="00DC303B" w:rsidP="00DC303B">
      <w:pPr>
        <w:autoSpaceDE w:val="0"/>
        <w:autoSpaceDN w:val="0"/>
        <w:adjustRightInd w:val="0"/>
        <w:spacing w:line="240" w:lineRule="auto"/>
        <w:jc w:val="both"/>
        <w:rPr>
          <w:rFonts w:cs="Arial"/>
          <w:color w:val="000000"/>
          <w:szCs w:val="20"/>
        </w:rPr>
      </w:pPr>
    </w:p>
    <w:p w14:paraId="30D02809" w14:textId="77777777" w:rsidR="00DC303B" w:rsidRPr="00DC303B" w:rsidRDefault="00DC303B" w:rsidP="00DC303B">
      <w:pPr>
        <w:autoSpaceDE w:val="0"/>
        <w:autoSpaceDN w:val="0"/>
        <w:adjustRightInd w:val="0"/>
        <w:spacing w:line="240" w:lineRule="auto"/>
        <w:jc w:val="both"/>
        <w:rPr>
          <w:rFonts w:cs="Arial"/>
          <w:color w:val="000000"/>
          <w:szCs w:val="20"/>
        </w:rPr>
      </w:pPr>
      <w:r w:rsidRPr="00DC303B">
        <w:rPr>
          <w:rFonts w:cs="Arial"/>
          <w:color w:val="000000"/>
          <w:szCs w:val="20"/>
        </w:rPr>
        <w:t>S spremembo Uredbe se omogoča sofinanciranje izvedbe ukrepov v prehodnem obdobju izvajanja Programa razvoja podeželja Republike Slovenije za obdobje 2014–2020 – torej v letih 2021 in 2022. Posodablja se navedba evropskih predpisov za izvedbo, uvaja se elektronski vnos vlaganja vlog Zavoda za gozdove Slovenije (ZGS) na Agencijo za kmetijske trge in razvoj podeželja za pridobitev sredstev podpore za izvedbo sanacije gozdov. S tem se zmanjšujejo administrativne ovire. Uredba omogoča ZGS vložitev treh vlog v tekočem letu.</w:t>
      </w:r>
    </w:p>
    <w:p w14:paraId="3C9CBF74" w14:textId="77777777" w:rsidR="00DC303B" w:rsidRPr="00DC303B" w:rsidRDefault="00DC303B" w:rsidP="00DC303B">
      <w:pPr>
        <w:autoSpaceDE w:val="0"/>
        <w:autoSpaceDN w:val="0"/>
        <w:adjustRightInd w:val="0"/>
        <w:spacing w:line="240" w:lineRule="auto"/>
        <w:jc w:val="both"/>
        <w:rPr>
          <w:rFonts w:cs="Arial"/>
          <w:color w:val="000000"/>
          <w:szCs w:val="20"/>
        </w:rPr>
      </w:pPr>
    </w:p>
    <w:p w14:paraId="3DD7E760" w14:textId="6469AB57" w:rsidR="002618BD" w:rsidRPr="00DC303B" w:rsidRDefault="00DC303B" w:rsidP="00DC303B">
      <w:pPr>
        <w:autoSpaceDE w:val="0"/>
        <w:autoSpaceDN w:val="0"/>
        <w:adjustRightInd w:val="0"/>
        <w:spacing w:line="240" w:lineRule="auto"/>
        <w:jc w:val="both"/>
        <w:rPr>
          <w:rFonts w:cs="Arial"/>
          <w:color w:val="000000"/>
          <w:szCs w:val="20"/>
        </w:rPr>
      </w:pPr>
      <w:r w:rsidRPr="00DC303B">
        <w:rPr>
          <w:rFonts w:cs="Arial"/>
          <w:color w:val="000000"/>
          <w:szCs w:val="20"/>
        </w:rPr>
        <w:t>Vir: Ministrstvo za kmetijstvo, gozdarstvo in prehrano</w:t>
      </w:r>
    </w:p>
    <w:p w14:paraId="32AEF63E" w14:textId="77777777" w:rsidR="00D76D73" w:rsidRDefault="00D76D73" w:rsidP="00325B24">
      <w:pPr>
        <w:autoSpaceDE w:val="0"/>
        <w:autoSpaceDN w:val="0"/>
        <w:adjustRightInd w:val="0"/>
        <w:spacing w:line="240" w:lineRule="auto"/>
        <w:jc w:val="both"/>
        <w:rPr>
          <w:rFonts w:cs="Arial"/>
          <w:b/>
          <w:bCs/>
          <w:color w:val="000000"/>
          <w:szCs w:val="20"/>
        </w:rPr>
      </w:pPr>
    </w:p>
    <w:p w14:paraId="0B7654A3" w14:textId="230FDD71" w:rsidR="00325B24" w:rsidRPr="00325B24" w:rsidRDefault="00325B24" w:rsidP="00325B24">
      <w:pPr>
        <w:autoSpaceDE w:val="0"/>
        <w:autoSpaceDN w:val="0"/>
        <w:adjustRightInd w:val="0"/>
        <w:spacing w:line="240" w:lineRule="auto"/>
        <w:jc w:val="both"/>
        <w:rPr>
          <w:rFonts w:cs="Arial"/>
          <w:b/>
          <w:bCs/>
          <w:color w:val="000000"/>
          <w:szCs w:val="20"/>
        </w:rPr>
      </w:pPr>
      <w:r w:rsidRPr="00325B24">
        <w:rPr>
          <w:rFonts w:cs="Arial"/>
          <w:b/>
          <w:bCs/>
          <w:color w:val="000000"/>
          <w:szCs w:val="20"/>
        </w:rPr>
        <w:t>Spreme</w:t>
      </w:r>
      <w:r>
        <w:rPr>
          <w:rFonts w:cs="Arial"/>
          <w:b/>
          <w:bCs/>
          <w:color w:val="000000"/>
          <w:szCs w:val="20"/>
        </w:rPr>
        <w:t>m</w:t>
      </w:r>
      <w:r w:rsidRPr="00325B24">
        <w:rPr>
          <w:rFonts w:cs="Arial"/>
          <w:b/>
          <w:bCs/>
          <w:color w:val="000000"/>
          <w:szCs w:val="20"/>
        </w:rPr>
        <w:t xml:space="preserve">ba Uredbe o izvajanju Programa ukrepov na področju čebelarstva </w:t>
      </w:r>
    </w:p>
    <w:p w14:paraId="5599A36A" w14:textId="77777777" w:rsidR="00325B24" w:rsidRPr="00325B24" w:rsidRDefault="00325B24" w:rsidP="00325B24">
      <w:pPr>
        <w:autoSpaceDE w:val="0"/>
        <w:autoSpaceDN w:val="0"/>
        <w:adjustRightInd w:val="0"/>
        <w:spacing w:line="240" w:lineRule="auto"/>
        <w:jc w:val="both"/>
        <w:rPr>
          <w:rFonts w:cs="Arial"/>
          <w:color w:val="000000"/>
          <w:szCs w:val="20"/>
        </w:rPr>
      </w:pPr>
    </w:p>
    <w:p w14:paraId="021F0E2D"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Vlada je sprejela Uredbo o spremembah in dopolnitvah Uredbe o izvajanju Programa ukrepov na področju čebelarstva v Republiki Sloveniji v letih 2020–2022 in jo objavi v Uradnem listu RS.</w:t>
      </w:r>
    </w:p>
    <w:p w14:paraId="7C6F80B4" w14:textId="77777777" w:rsidR="00325B24" w:rsidRPr="00325B24" w:rsidRDefault="00325B24" w:rsidP="00325B24">
      <w:pPr>
        <w:autoSpaceDE w:val="0"/>
        <w:autoSpaceDN w:val="0"/>
        <w:adjustRightInd w:val="0"/>
        <w:spacing w:line="240" w:lineRule="auto"/>
        <w:jc w:val="both"/>
        <w:rPr>
          <w:rFonts w:cs="Arial"/>
          <w:color w:val="000000"/>
          <w:szCs w:val="20"/>
        </w:rPr>
      </w:pPr>
    </w:p>
    <w:p w14:paraId="5CA9679C"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Skupna vrednost Programa ukrepov v čebelarstvu v Republiki Sloveniji v letih 2020-2022 trenutno znaša 2.280.000 evrov, od tega 760.000 evrov na posamezno programsko leto. Na nivoju Evropske unije se bile sprejete pravne podlage, na podlagi katerih bodo za leti 2021 in 2022 za slovenski Program ukrepov na področju čebelarstva v RS v letih 2020-2022 na voljo dodatna finančna sredstva. Skupna višina evropskih sredstev bo v letih 2021 in 2022 za Slovenijo znašala 649.455 evrov/leto. Slovenija zagotovi enakovredno višino sredstev (649.455 evrov/leto). Za triletno programsko obdobje bo po novem skupna vrednost Programa ukrepov v čebelarstvu v RS v letih 2020-2022 znašala 3.357.820 evrov.</w:t>
      </w:r>
    </w:p>
    <w:p w14:paraId="69F8C3EE" w14:textId="77777777" w:rsidR="00325B24" w:rsidRPr="00325B24" w:rsidRDefault="00325B24" w:rsidP="00325B24">
      <w:pPr>
        <w:autoSpaceDE w:val="0"/>
        <w:autoSpaceDN w:val="0"/>
        <w:adjustRightInd w:val="0"/>
        <w:spacing w:line="240" w:lineRule="auto"/>
        <w:jc w:val="both"/>
        <w:rPr>
          <w:rFonts w:cs="Arial"/>
          <w:color w:val="000000"/>
          <w:szCs w:val="20"/>
        </w:rPr>
      </w:pPr>
    </w:p>
    <w:p w14:paraId="07816FC2"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 xml:space="preserve">S sprememb uredbe se uvajajo novi ukrepi: sofinanciranje didaktičnih pripomočkov organizacijam čebelarjev, sofinanciranje zdravil, dovoljenih v ekološkem čebelarstvu za zatiranje </w:t>
      </w:r>
      <w:proofErr w:type="spellStart"/>
      <w:r w:rsidRPr="00325B24">
        <w:rPr>
          <w:rFonts w:cs="Arial"/>
          <w:color w:val="000000"/>
          <w:szCs w:val="20"/>
        </w:rPr>
        <w:t>varoje</w:t>
      </w:r>
      <w:proofErr w:type="spellEnd"/>
      <w:r w:rsidRPr="00325B24">
        <w:rPr>
          <w:rFonts w:cs="Arial"/>
          <w:color w:val="000000"/>
          <w:szCs w:val="20"/>
        </w:rPr>
        <w:t>, uporaba presejalnih laboratorijskih metod za ugotavljanje žarišč hude gnilobe čebelje zalege v naključno izbranih čebelnjakih za učinkovitejšo sanacijo bolezni, aktivnost encimov v medu v povezavi z izvorom medu, podpora čebelarskim društvom za izvajanje pašnih redov, iskanje alternativnih paš in karakteristike medu v povezavi s povzročitelji medenja. Uvajajo se tudi določene spremembe in dopolnitve obstoječih ukrepov.</w:t>
      </w:r>
    </w:p>
    <w:p w14:paraId="0BA92758" w14:textId="77777777" w:rsidR="00325B24" w:rsidRPr="00325B24" w:rsidRDefault="00325B24" w:rsidP="00325B24">
      <w:pPr>
        <w:autoSpaceDE w:val="0"/>
        <w:autoSpaceDN w:val="0"/>
        <w:adjustRightInd w:val="0"/>
        <w:spacing w:line="240" w:lineRule="auto"/>
        <w:jc w:val="both"/>
        <w:rPr>
          <w:rFonts w:cs="Arial"/>
          <w:color w:val="000000"/>
          <w:szCs w:val="20"/>
        </w:rPr>
      </w:pPr>
    </w:p>
    <w:p w14:paraId="7357017B" w14:textId="77777777" w:rsidR="00325B24"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Republika Slovenija je Program ukrepov na področju čebelarstva v letih 2020-2022 z vključenimi dodatnimi sredstvi, novimi ukrepi, spremembami in dopolnitvami obstoječih ukrepov, posredovala na Evropsko komisijo letos spomladi.</w:t>
      </w:r>
    </w:p>
    <w:p w14:paraId="6BE0B375" w14:textId="77777777" w:rsidR="00325B24" w:rsidRPr="00325B24" w:rsidRDefault="00325B24" w:rsidP="00325B24">
      <w:pPr>
        <w:autoSpaceDE w:val="0"/>
        <w:autoSpaceDN w:val="0"/>
        <w:adjustRightInd w:val="0"/>
        <w:spacing w:line="240" w:lineRule="auto"/>
        <w:jc w:val="both"/>
        <w:rPr>
          <w:rFonts w:cs="Arial"/>
          <w:color w:val="000000"/>
          <w:szCs w:val="20"/>
        </w:rPr>
      </w:pPr>
    </w:p>
    <w:p w14:paraId="4B7A6F5C" w14:textId="26517F60" w:rsidR="002618BD" w:rsidRPr="00325B24" w:rsidRDefault="00325B24" w:rsidP="00325B24">
      <w:pPr>
        <w:autoSpaceDE w:val="0"/>
        <w:autoSpaceDN w:val="0"/>
        <w:adjustRightInd w:val="0"/>
        <w:spacing w:line="240" w:lineRule="auto"/>
        <w:jc w:val="both"/>
        <w:rPr>
          <w:rFonts w:cs="Arial"/>
          <w:color w:val="000000"/>
          <w:szCs w:val="20"/>
        </w:rPr>
      </w:pPr>
      <w:r w:rsidRPr="00325B24">
        <w:rPr>
          <w:rFonts w:cs="Arial"/>
          <w:color w:val="000000"/>
          <w:szCs w:val="20"/>
        </w:rPr>
        <w:t>Vir: Ministrstvo za kmetijstvo, gozdarstvo in prehrano</w:t>
      </w:r>
    </w:p>
    <w:p w14:paraId="330EFBCF"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639A589" w14:textId="0C24849C" w:rsidR="00851902" w:rsidRPr="00851902" w:rsidRDefault="00851902" w:rsidP="00851902">
      <w:pPr>
        <w:autoSpaceDE w:val="0"/>
        <w:autoSpaceDN w:val="0"/>
        <w:adjustRightInd w:val="0"/>
        <w:spacing w:line="240" w:lineRule="auto"/>
        <w:jc w:val="both"/>
        <w:rPr>
          <w:rFonts w:cs="Arial"/>
          <w:b/>
          <w:bCs/>
          <w:color w:val="000000"/>
          <w:szCs w:val="20"/>
        </w:rPr>
      </w:pPr>
      <w:r w:rsidRPr="00851902">
        <w:rPr>
          <w:rFonts w:cs="Arial"/>
          <w:b/>
          <w:bCs/>
          <w:color w:val="000000"/>
          <w:szCs w:val="20"/>
        </w:rPr>
        <w:t>Sklep o oblikovanju obveznih rezerv nafte in njenih derivatov v letu 2021</w:t>
      </w:r>
    </w:p>
    <w:p w14:paraId="5C904CFD" w14:textId="77777777" w:rsidR="00851902" w:rsidRPr="00851902" w:rsidRDefault="00851902" w:rsidP="00851902">
      <w:pPr>
        <w:autoSpaceDE w:val="0"/>
        <w:autoSpaceDN w:val="0"/>
        <w:adjustRightInd w:val="0"/>
        <w:spacing w:line="240" w:lineRule="auto"/>
        <w:jc w:val="both"/>
        <w:rPr>
          <w:rFonts w:cs="Arial"/>
          <w:b/>
          <w:bCs/>
          <w:color w:val="000000"/>
          <w:szCs w:val="20"/>
        </w:rPr>
      </w:pPr>
    </w:p>
    <w:p w14:paraId="26E6660C" w14:textId="77777777" w:rsidR="00851902" w:rsidRPr="00851902" w:rsidRDefault="00851902" w:rsidP="00851902">
      <w:pPr>
        <w:autoSpaceDE w:val="0"/>
        <w:autoSpaceDN w:val="0"/>
        <w:adjustRightInd w:val="0"/>
        <w:spacing w:line="240" w:lineRule="auto"/>
        <w:jc w:val="both"/>
        <w:rPr>
          <w:rFonts w:cs="Arial"/>
          <w:color w:val="000000"/>
          <w:szCs w:val="20"/>
        </w:rPr>
      </w:pPr>
      <w:r w:rsidRPr="00851902">
        <w:rPr>
          <w:rFonts w:cs="Arial"/>
          <w:color w:val="000000"/>
          <w:szCs w:val="20"/>
        </w:rPr>
        <w:t>Vlada je sprejela sklep s katerim se v letošnjem letu oblikujejo obvezne rezerve nafte in njenih derivatov v višini, ki ustreza dnevnemu povprečnemu neto uvozu za devetdeset dni v letu 2020 in pomeni minimalno količino 525.468 ton ekvivalenta surove nafte, ki se zagotavlja kot neosvinčeni motorni bencin super 95, dizelsko gorivo, kurilno olje – ekstra lahko, gorivo JET A1 in kurilno olje – srednje. V navedeni količini so upoštevane že doslej oblikovane količine obveznih rezerv. Obvezne rezerve nafte in njenih derivatov morajo doseči minimalno stanje zalog najpozneje 1. julija 2021.</w:t>
      </w:r>
    </w:p>
    <w:p w14:paraId="6FE58F8E" w14:textId="77777777" w:rsidR="00851902" w:rsidRPr="00851902" w:rsidRDefault="00851902" w:rsidP="00851902">
      <w:pPr>
        <w:autoSpaceDE w:val="0"/>
        <w:autoSpaceDN w:val="0"/>
        <w:adjustRightInd w:val="0"/>
        <w:spacing w:line="240" w:lineRule="auto"/>
        <w:jc w:val="both"/>
        <w:rPr>
          <w:rFonts w:cs="Arial"/>
          <w:color w:val="000000"/>
          <w:szCs w:val="20"/>
        </w:rPr>
      </w:pPr>
    </w:p>
    <w:p w14:paraId="54C13970" w14:textId="77777777" w:rsidR="00851902" w:rsidRPr="00851902" w:rsidRDefault="00851902" w:rsidP="00851902">
      <w:pPr>
        <w:autoSpaceDE w:val="0"/>
        <w:autoSpaceDN w:val="0"/>
        <w:adjustRightInd w:val="0"/>
        <w:spacing w:line="240" w:lineRule="auto"/>
        <w:jc w:val="both"/>
        <w:rPr>
          <w:rFonts w:cs="Arial"/>
          <w:color w:val="000000"/>
          <w:szCs w:val="20"/>
        </w:rPr>
      </w:pPr>
      <w:r w:rsidRPr="00851902">
        <w:rPr>
          <w:rFonts w:cs="Arial"/>
          <w:color w:val="000000"/>
          <w:szCs w:val="20"/>
        </w:rPr>
        <w:t>Vir: Ministrstvo za gospodarski razvoj in tehnologijo</w:t>
      </w:r>
    </w:p>
    <w:p w14:paraId="71287C1B"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F0446D6" w14:textId="756A9974" w:rsidR="005A6F52" w:rsidRPr="005A6F52" w:rsidRDefault="005A6F52" w:rsidP="005A6F52">
      <w:pPr>
        <w:autoSpaceDE w:val="0"/>
        <w:autoSpaceDN w:val="0"/>
        <w:adjustRightInd w:val="0"/>
        <w:spacing w:line="240" w:lineRule="auto"/>
        <w:jc w:val="both"/>
        <w:rPr>
          <w:rFonts w:cs="Arial"/>
          <w:b/>
          <w:bCs/>
          <w:color w:val="000000"/>
          <w:szCs w:val="20"/>
        </w:rPr>
      </w:pPr>
      <w:r w:rsidRPr="005A6F52">
        <w:rPr>
          <w:rFonts w:cs="Arial"/>
          <w:b/>
          <w:bCs/>
          <w:color w:val="000000"/>
          <w:szCs w:val="20"/>
        </w:rPr>
        <w:t>Spremembe Programa spodbujanja gospodarske osnove italijanske narodne skupnosti 2021-2024</w:t>
      </w:r>
    </w:p>
    <w:p w14:paraId="121E73F6" w14:textId="77777777" w:rsidR="005A6F52" w:rsidRPr="005A6F52" w:rsidRDefault="005A6F52" w:rsidP="005A6F52">
      <w:pPr>
        <w:autoSpaceDE w:val="0"/>
        <w:autoSpaceDN w:val="0"/>
        <w:adjustRightInd w:val="0"/>
        <w:spacing w:line="240" w:lineRule="auto"/>
        <w:jc w:val="both"/>
        <w:rPr>
          <w:rFonts w:cs="Arial"/>
          <w:color w:val="000000"/>
          <w:szCs w:val="20"/>
        </w:rPr>
      </w:pPr>
    </w:p>
    <w:p w14:paraId="35534D5B"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Vlada je sprejela spremembe Programa spodbujanja gospodarske osnove italijanske narodne skupnosti 2021-2024, ki jih je pripravila Obalna samoupravna skupnost italijanske narodnosti (OSSIN) v sodelovanju z Ministrstvom za gospodarski razvoj in tehnologijo.</w:t>
      </w:r>
    </w:p>
    <w:p w14:paraId="57CB5D3F" w14:textId="77777777" w:rsidR="005A6F52" w:rsidRPr="005A6F52" w:rsidRDefault="005A6F52" w:rsidP="005A6F52">
      <w:pPr>
        <w:autoSpaceDE w:val="0"/>
        <w:autoSpaceDN w:val="0"/>
        <w:adjustRightInd w:val="0"/>
        <w:spacing w:line="240" w:lineRule="auto"/>
        <w:jc w:val="both"/>
        <w:rPr>
          <w:rFonts w:cs="Arial"/>
          <w:color w:val="000000"/>
          <w:szCs w:val="20"/>
        </w:rPr>
      </w:pPr>
    </w:p>
    <w:p w14:paraId="2FC514C7"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 skladu s 14. členom Zakona o spodbujanju skladnega regionalnega razvoja se finančne spodbude za ustvarjanje gospodarske osnove italijanske avtohtone narodne skupnosti (ANS) iz</w:t>
      </w:r>
    </w:p>
    <w:p w14:paraId="36BAD66F"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državnega proračuna dodelijo na podlagi programa spodbujanja gospodarske osnove ANS, ki ga za programsko obdobje OSSIN v sodelovanju z regionalno razvojno agencijo, Uradom Vlade Republike Slovenije za narodnosti in ministrstvom, pristojnim za gospodarstvo. Program spodbujanja gospodarske osnove ANS pa sprejme vlada.</w:t>
      </w:r>
    </w:p>
    <w:p w14:paraId="38C12662" w14:textId="77777777" w:rsidR="005A6F52" w:rsidRPr="005A6F52" w:rsidRDefault="005A6F52" w:rsidP="005A6F52">
      <w:pPr>
        <w:autoSpaceDE w:val="0"/>
        <w:autoSpaceDN w:val="0"/>
        <w:adjustRightInd w:val="0"/>
        <w:spacing w:line="240" w:lineRule="auto"/>
        <w:jc w:val="both"/>
        <w:rPr>
          <w:rFonts w:cs="Arial"/>
          <w:color w:val="000000"/>
          <w:szCs w:val="20"/>
        </w:rPr>
      </w:pPr>
    </w:p>
    <w:p w14:paraId="64EA5112"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Vlada je spremembe programa, za katerega so predvidena sredstva v višini 1,4 milijonov evrov, sprejela na podlagi zaprosila OSSIN glede spremembe finančnega okvira in vsebine, kjer se v točki 3.3 Ukrepa 3 ter v točki 3.4 Ukrepa 4 dopolni z odstavkom: »Stroški in izdatki upravičenca so upravičeni, če so nastali in so bili plačani v obdobju od januarja 2021.«. Prav tako se vsebina programa dopolni v točki 2.6 na način, da se doda podpoglavje 2.6.6 »Merljivi kazalniki in učinki projekta«, s čimer se opredeli kazalnike za spremljanje izvajanja vseh štirih ukrepov programa. </w:t>
      </w:r>
    </w:p>
    <w:p w14:paraId="0C3506B8" w14:textId="77777777" w:rsidR="005A6F52" w:rsidRPr="005A6F52" w:rsidRDefault="005A6F52" w:rsidP="005A6F52">
      <w:pPr>
        <w:autoSpaceDE w:val="0"/>
        <w:autoSpaceDN w:val="0"/>
        <w:adjustRightInd w:val="0"/>
        <w:spacing w:line="240" w:lineRule="auto"/>
        <w:jc w:val="both"/>
        <w:rPr>
          <w:rFonts w:cs="Arial"/>
          <w:color w:val="000000"/>
          <w:szCs w:val="20"/>
        </w:rPr>
      </w:pPr>
    </w:p>
    <w:p w14:paraId="392E1038" w14:textId="694F78E3" w:rsidR="002618BD"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Vir: Ministrstvo za gospodarski razvoj in tehnologijo</w:t>
      </w:r>
    </w:p>
    <w:p w14:paraId="37310A4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F0F8394" w14:textId="5AF74FEE" w:rsidR="000E45EC" w:rsidRPr="000E45EC" w:rsidRDefault="000E45EC" w:rsidP="000E45EC">
      <w:pPr>
        <w:autoSpaceDE w:val="0"/>
        <w:autoSpaceDN w:val="0"/>
        <w:adjustRightInd w:val="0"/>
        <w:spacing w:line="240" w:lineRule="auto"/>
        <w:jc w:val="both"/>
        <w:rPr>
          <w:rFonts w:cs="Arial"/>
          <w:b/>
          <w:bCs/>
          <w:color w:val="000000"/>
          <w:szCs w:val="20"/>
        </w:rPr>
      </w:pPr>
      <w:r w:rsidRPr="000E45EC">
        <w:rPr>
          <w:rFonts w:cs="Arial"/>
          <w:b/>
          <w:bCs/>
          <w:color w:val="000000"/>
          <w:szCs w:val="20"/>
        </w:rPr>
        <w:t>Boj proti antisemitizmu in koordinacija aktivnosti na nacionalni ravni</w:t>
      </w:r>
    </w:p>
    <w:p w14:paraId="013788F4" w14:textId="77777777" w:rsidR="000E45EC" w:rsidRPr="000E45EC" w:rsidRDefault="000E45EC" w:rsidP="000E45EC">
      <w:pPr>
        <w:autoSpaceDE w:val="0"/>
        <w:autoSpaceDN w:val="0"/>
        <w:adjustRightInd w:val="0"/>
        <w:spacing w:line="240" w:lineRule="auto"/>
        <w:jc w:val="both"/>
        <w:rPr>
          <w:rFonts w:cs="Arial"/>
          <w:b/>
          <w:bCs/>
          <w:color w:val="000000"/>
          <w:szCs w:val="20"/>
        </w:rPr>
      </w:pPr>
    </w:p>
    <w:p w14:paraId="39BFF92C" w14:textId="28A0D0AD" w:rsidR="000E45EC" w:rsidRPr="000E45EC" w:rsidRDefault="000E45EC" w:rsidP="000E45EC">
      <w:pPr>
        <w:autoSpaceDE w:val="0"/>
        <w:autoSpaceDN w:val="0"/>
        <w:adjustRightInd w:val="0"/>
        <w:spacing w:line="240" w:lineRule="auto"/>
        <w:jc w:val="both"/>
        <w:rPr>
          <w:rFonts w:cs="Arial"/>
          <w:color w:val="000000"/>
          <w:szCs w:val="20"/>
        </w:rPr>
      </w:pPr>
      <w:r w:rsidRPr="000E45EC">
        <w:rPr>
          <w:rFonts w:cs="Arial"/>
          <w:color w:val="000000"/>
          <w:szCs w:val="20"/>
        </w:rPr>
        <w:t>Vlada Republike Slovenije je sprejela sklep, da je za področje boja proti antisemitizmu in koordinacijo aktivnosti na nacionalni ravni pristojno Ministrstvo za pravosodje.</w:t>
      </w:r>
      <w:r>
        <w:rPr>
          <w:rFonts w:cs="Arial"/>
          <w:color w:val="000000"/>
          <w:szCs w:val="20"/>
        </w:rPr>
        <w:t xml:space="preserve"> </w:t>
      </w:r>
      <w:r w:rsidRPr="000E45EC">
        <w:rPr>
          <w:rFonts w:cs="Arial"/>
          <w:color w:val="000000"/>
          <w:szCs w:val="20"/>
        </w:rPr>
        <w:t>Svet Evropske unije za pravosodje in notranje zadeve je decembra 2018 sprejel Deklaracijo Sveta Unije o boju proti antisemitizmu, na podlagi katere so se države članice zavezale k sprejemu nacionalnih strategij za preprečevanje in boj proti vsem oblikam antisemitizma.</w:t>
      </w:r>
    </w:p>
    <w:p w14:paraId="14C6ED7F" w14:textId="77777777" w:rsidR="000E45EC" w:rsidRPr="000E45EC" w:rsidRDefault="000E45EC" w:rsidP="000E45EC">
      <w:pPr>
        <w:autoSpaceDE w:val="0"/>
        <w:autoSpaceDN w:val="0"/>
        <w:adjustRightInd w:val="0"/>
        <w:spacing w:line="240" w:lineRule="auto"/>
        <w:jc w:val="both"/>
        <w:rPr>
          <w:rFonts w:cs="Arial"/>
          <w:color w:val="000000"/>
          <w:szCs w:val="20"/>
        </w:rPr>
      </w:pPr>
    </w:p>
    <w:p w14:paraId="2E91D2D1" w14:textId="77777777" w:rsidR="000E45EC" w:rsidRPr="000E45EC" w:rsidRDefault="000E45EC" w:rsidP="000E45EC">
      <w:pPr>
        <w:autoSpaceDE w:val="0"/>
        <w:autoSpaceDN w:val="0"/>
        <w:adjustRightInd w:val="0"/>
        <w:spacing w:line="240" w:lineRule="auto"/>
        <w:jc w:val="both"/>
        <w:rPr>
          <w:rFonts w:cs="Arial"/>
          <w:color w:val="000000"/>
          <w:szCs w:val="20"/>
        </w:rPr>
      </w:pPr>
      <w:r w:rsidRPr="000E45EC">
        <w:rPr>
          <w:rFonts w:cs="Arial"/>
          <w:color w:val="000000"/>
          <w:szCs w:val="20"/>
        </w:rPr>
        <w:t>Pri oblikovanju in sprejetju nacionalnih strategij za področje boja proti antisemitizmu gre za ukrepe znotraj držav članic, ki morajo predvideti in določiti aktivnosti na nacionalni ravni. Ministrstvo za pravosodje je med drugim pristojno za usmerjanje ministrstev glede izvrševanja sodb mednarodnih sodišč ter preučevanja in načrtovanja uveljavljanja temeljnih človekovih pravic in svoboščin. Iz tega sledi, da je pristojno tudi za področje boja proti antisemitizmu in koordinacijo aktivnosti na nacionalni ravni</w:t>
      </w:r>
    </w:p>
    <w:p w14:paraId="2B515FD0" w14:textId="77777777" w:rsidR="000E45EC" w:rsidRPr="000E45EC" w:rsidRDefault="000E45EC" w:rsidP="000E45EC">
      <w:pPr>
        <w:autoSpaceDE w:val="0"/>
        <w:autoSpaceDN w:val="0"/>
        <w:adjustRightInd w:val="0"/>
        <w:spacing w:line="240" w:lineRule="auto"/>
        <w:jc w:val="both"/>
        <w:rPr>
          <w:rFonts w:cs="Arial"/>
          <w:color w:val="000000"/>
          <w:szCs w:val="20"/>
        </w:rPr>
      </w:pPr>
    </w:p>
    <w:p w14:paraId="6F647978" w14:textId="6BD577C4" w:rsidR="002618BD" w:rsidRPr="000E45EC" w:rsidRDefault="000E45EC" w:rsidP="000E45EC">
      <w:pPr>
        <w:autoSpaceDE w:val="0"/>
        <w:autoSpaceDN w:val="0"/>
        <w:adjustRightInd w:val="0"/>
        <w:spacing w:line="240" w:lineRule="auto"/>
        <w:jc w:val="both"/>
        <w:rPr>
          <w:rFonts w:cs="Arial"/>
          <w:color w:val="000000"/>
          <w:szCs w:val="20"/>
        </w:rPr>
      </w:pPr>
      <w:r w:rsidRPr="000E45EC">
        <w:rPr>
          <w:rFonts w:cs="Arial"/>
          <w:color w:val="000000"/>
          <w:szCs w:val="20"/>
        </w:rPr>
        <w:t>Vir: Ministrstvo za zunanje zadeve</w:t>
      </w:r>
    </w:p>
    <w:p w14:paraId="7C94E075" w14:textId="77777777" w:rsidR="002618BD" w:rsidRPr="000E45EC" w:rsidRDefault="002618BD" w:rsidP="002618BD">
      <w:pPr>
        <w:autoSpaceDE w:val="0"/>
        <w:autoSpaceDN w:val="0"/>
        <w:adjustRightInd w:val="0"/>
        <w:spacing w:line="240" w:lineRule="auto"/>
        <w:jc w:val="both"/>
        <w:rPr>
          <w:rFonts w:cs="Arial"/>
          <w:color w:val="000000"/>
          <w:szCs w:val="20"/>
        </w:rPr>
      </w:pPr>
    </w:p>
    <w:p w14:paraId="698A4093" w14:textId="7556FB31" w:rsidR="00D35F25" w:rsidRPr="00D35F25" w:rsidRDefault="00D35F25" w:rsidP="00D35F25">
      <w:pPr>
        <w:autoSpaceDE w:val="0"/>
        <w:autoSpaceDN w:val="0"/>
        <w:adjustRightInd w:val="0"/>
        <w:spacing w:line="240" w:lineRule="auto"/>
        <w:jc w:val="both"/>
        <w:rPr>
          <w:rFonts w:cs="Arial"/>
          <w:b/>
          <w:bCs/>
          <w:color w:val="000000"/>
          <w:szCs w:val="20"/>
        </w:rPr>
      </w:pPr>
      <w:r w:rsidRPr="00D35F25">
        <w:rPr>
          <w:rFonts w:cs="Arial"/>
          <w:b/>
          <w:bCs/>
          <w:color w:val="000000"/>
          <w:szCs w:val="20"/>
        </w:rPr>
        <w:t>Poslovnik Komisije vlade RS za presojanje upravičenosti prevladujočega javnega interesa v zvezi z razkritjem podatkov, ki so določeni kot tajni</w:t>
      </w:r>
    </w:p>
    <w:p w14:paraId="77DC34DF" w14:textId="77777777" w:rsidR="00D35F25" w:rsidRPr="00D35F25" w:rsidRDefault="00D35F25" w:rsidP="00D35F25">
      <w:pPr>
        <w:autoSpaceDE w:val="0"/>
        <w:autoSpaceDN w:val="0"/>
        <w:adjustRightInd w:val="0"/>
        <w:spacing w:line="240" w:lineRule="auto"/>
        <w:jc w:val="both"/>
        <w:rPr>
          <w:rFonts w:cs="Arial"/>
          <w:color w:val="000000"/>
          <w:szCs w:val="20"/>
        </w:rPr>
      </w:pPr>
    </w:p>
    <w:p w14:paraId="55E53750" w14:textId="77777777" w:rsidR="00D35F25"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 xml:space="preserve">Vlada Republike Slovenije je soglašala s Poslovnikom Komisije Vlade Republike Slovenije za presojanje upravičenosti prevladujočega javnega interesa v zvezi z razkritjem podatkov, ki so </w:t>
      </w:r>
      <w:r w:rsidRPr="00D35F25">
        <w:rPr>
          <w:rFonts w:cs="Arial"/>
          <w:color w:val="000000"/>
          <w:szCs w:val="20"/>
        </w:rPr>
        <w:lastRenderedPageBreak/>
        <w:t>določeni kot tajni. Zakon o tajnih podatkih v drugem odstavku 21.a člena določa, da komisija uredi način svojega dela s poslovnikom, h kateremu da soglasje vlada. Komisija je poslovnik sprejela na svoji seji 15. marca 2021.</w:t>
      </w:r>
    </w:p>
    <w:p w14:paraId="5587CBE8" w14:textId="77777777" w:rsidR="00D35F25" w:rsidRPr="00D35F25" w:rsidRDefault="00D35F25" w:rsidP="00D35F25">
      <w:pPr>
        <w:autoSpaceDE w:val="0"/>
        <w:autoSpaceDN w:val="0"/>
        <w:adjustRightInd w:val="0"/>
        <w:spacing w:line="240" w:lineRule="auto"/>
        <w:jc w:val="both"/>
        <w:rPr>
          <w:rFonts w:cs="Arial"/>
          <w:color w:val="000000"/>
          <w:szCs w:val="20"/>
        </w:rPr>
      </w:pPr>
    </w:p>
    <w:p w14:paraId="7673F00C" w14:textId="55A666EF" w:rsidR="002618BD"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Vir: Urad vlade za varovanje tajnih podatkov</w:t>
      </w:r>
    </w:p>
    <w:p w14:paraId="58CCECD3"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6BCC824" w14:textId="20E84227" w:rsidR="00015941" w:rsidRPr="00015941" w:rsidRDefault="00015941" w:rsidP="00015941">
      <w:pPr>
        <w:autoSpaceDE w:val="0"/>
        <w:autoSpaceDN w:val="0"/>
        <w:adjustRightInd w:val="0"/>
        <w:spacing w:line="240" w:lineRule="auto"/>
        <w:jc w:val="both"/>
        <w:rPr>
          <w:rFonts w:cs="Arial"/>
          <w:b/>
          <w:bCs/>
          <w:color w:val="000000"/>
          <w:szCs w:val="20"/>
        </w:rPr>
      </w:pPr>
      <w:r w:rsidRPr="00015941">
        <w:rPr>
          <w:rFonts w:cs="Arial"/>
          <w:b/>
          <w:bCs/>
          <w:color w:val="000000"/>
          <w:szCs w:val="20"/>
        </w:rPr>
        <w:t>Vlada razporedila sredstva državnega proračuna</w:t>
      </w:r>
    </w:p>
    <w:p w14:paraId="3356D6BC" w14:textId="77777777" w:rsidR="00015941" w:rsidRPr="00015941" w:rsidRDefault="00015941" w:rsidP="00015941">
      <w:pPr>
        <w:autoSpaceDE w:val="0"/>
        <w:autoSpaceDN w:val="0"/>
        <w:adjustRightInd w:val="0"/>
        <w:spacing w:line="240" w:lineRule="auto"/>
        <w:jc w:val="both"/>
        <w:rPr>
          <w:rFonts w:cs="Arial"/>
          <w:b/>
          <w:bCs/>
          <w:color w:val="000000"/>
          <w:szCs w:val="20"/>
        </w:rPr>
      </w:pPr>
    </w:p>
    <w:p w14:paraId="2578B2FB"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Za zagotovitev sredstev za financiranje dodatka po 11. točki prvega odstavka 39. člena Kolektivne pogodbe za javni sektor je vlada delodajalcem v javnem sektorju razporedila dobrih 36 milijonov evrov. Pristojni resorji ali občine ustrezne podatke za financiranje navedenega dodatka za svoje zaposlene (neposredni uporabnik) in ločeno za upravičence pri posrednih uporabnikih (javni zavodi, skladi in agencije), ki glede na ustanoviteljstvo spadajo v njihovo pristojnost, posredujejo Ministrstvu za finance. Višina razporeditev je predlagana na podlagi zahtevkov posameznih uporabnikov, ki se nanašajo na mesece od januarja do aprila 2021.</w:t>
      </w:r>
    </w:p>
    <w:p w14:paraId="22770201" w14:textId="77777777" w:rsidR="00015941" w:rsidRPr="00015941" w:rsidRDefault="00015941" w:rsidP="00015941">
      <w:pPr>
        <w:autoSpaceDE w:val="0"/>
        <w:autoSpaceDN w:val="0"/>
        <w:adjustRightInd w:val="0"/>
        <w:spacing w:line="240" w:lineRule="auto"/>
        <w:jc w:val="both"/>
        <w:rPr>
          <w:rFonts w:cs="Arial"/>
          <w:color w:val="000000"/>
          <w:szCs w:val="20"/>
        </w:rPr>
      </w:pPr>
    </w:p>
    <w:p w14:paraId="4A94AA64"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Ministrstvu za zdravje je vlada razporedila slabe tri milijone evrov. Med drugim za storitve cepljenja, za nakup cepiv ter za povračila nadomestil obveznega zdravstvenega zavarovanja. </w:t>
      </w:r>
    </w:p>
    <w:p w14:paraId="4459A9DA" w14:textId="77777777" w:rsidR="00015941" w:rsidRPr="00015941" w:rsidRDefault="00015941" w:rsidP="00015941">
      <w:pPr>
        <w:autoSpaceDE w:val="0"/>
        <w:autoSpaceDN w:val="0"/>
        <w:adjustRightInd w:val="0"/>
        <w:spacing w:line="240" w:lineRule="auto"/>
        <w:jc w:val="both"/>
        <w:rPr>
          <w:rFonts w:cs="Arial"/>
          <w:color w:val="000000"/>
          <w:szCs w:val="20"/>
        </w:rPr>
      </w:pPr>
    </w:p>
    <w:p w14:paraId="3ED5DCC6"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Ministrstvu za delo, družino, socialne zadeve in enake možnosti je vlada razporedila 2,86 milijona evrov. Med drugima za financiranje stroškov začasnih razporeditev zaposlenih zaradi nujnih delovnih potreb izvajalcem storitve institucionalnega varstva, za izplačilo dodatka za nego otroka, za izplačilo enkratnega solidarnostnega dodatka za novorojence, za sofinanciranje enkratne vzpostavitve enomesečne obvezne strateške zaloge osebne varovalne opreme za zaposlene v javni mreži pri izvajalcih s področja socialnega varstva ter za sofinanciranje osebne varovalne opreme za zaposlene, ki izvajajo zdravstveno nego in zdravstveno rehabilitacijo pri izvajalcih socialno varstvene storitve institucionalno varstvo v javni mreži.</w:t>
      </w:r>
    </w:p>
    <w:p w14:paraId="2D8363D5" w14:textId="77777777" w:rsidR="00015941" w:rsidRPr="00015941" w:rsidRDefault="00015941" w:rsidP="00015941">
      <w:pPr>
        <w:autoSpaceDE w:val="0"/>
        <w:autoSpaceDN w:val="0"/>
        <w:adjustRightInd w:val="0"/>
        <w:spacing w:line="240" w:lineRule="auto"/>
        <w:jc w:val="both"/>
        <w:rPr>
          <w:rFonts w:cs="Arial"/>
          <w:color w:val="000000"/>
          <w:szCs w:val="20"/>
        </w:rPr>
      </w:pPr>
    </w:p>
    <w:p w14:paraId="2499BC4B"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Ministrstvu za infrastrukturo je vlada razporedila 1,27 milijona evrov za nadomestila stroškov izvajalcem občasnih prevozov zaradi izpada v času epidemije po 119. členu Zakona o začasnih ukrepih za omilitev in odpravo posledic COVID-19. Imetniki licence Skupnosti za izvajanje prevoza potnikov so upravičeni do nadomestila minimalnih stroškov za ohranitev dejavnost mestnega prevoza. Prav tako je vlada Ministrstvu za infrastrukturo razporedila 251 tisoč evrov za nadomestila izvajalcem občasnih prevozov s kombiniranimi vozili zaradi izpada v času epidemije. Dober milijon evrov je vlada ministrstvu razporedila še za plačilo nadomestila izvajalcem šolskih prevozov zaradi izpada v času epidemije. </w:t>
      </w:r>
    </w:p>
    <w:p w14:paraId="38D961E3" w14:textId="77777777" w:rsidR="00015941" w:rsidRPr="00015941" w:rsidRDefault="00015941" w:rsidP="00015941">
      <w:pPr>
        <w:autoSpaceDE w:val="0"/>
        <w:autoSpaceDN w:val="0"/>
        <w:adjustRightInd w:val="0"/>
        <w:spacing w:line="240" w:lineRule="auto"/>
        <w:jc w:val="both"/>
        <w:rPr>
          <w:rFonts w:cs="Arial"/>
          <w:color w:val="000000"/>
          <w:szCs w:val="20"/>
        </w:rPr>
      </w:pPr>
    </w:p>
    <w:p w14:paraId="068D16BD"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Vlada je Ministrstvu za izobraževanje, znanost in šport razporedila 589 tisoč evrov za pokritje obveznosti po 126. in 127. členu Zakon o interventnih ukrepih za omilitev posledic drugega vala epidemije COVID-19 ter 102. členu Zakon o začasnih ukrepih za omilitev in odpravo posledic COVID-19. Sredstva bodo namenjena pokrivanju izpada plačil staršev za čas, ko otrok ne obiskuje vrtca zaradi zaprtja vrtcev ali karantene. </w:t>
      </w:r>
    </w:p>
    <w:p w14:paraId="6DADF8E5" w14:textId="77777777" w:rsidR="00015941" w:rsidRPr="00015941" w:rsidRDefault="00015941" w:rsidP="00015941">
      <w:pPr>
        <w:autoSpaceDE w:val="0"/>
        <w:autoSpaceDN w:val="0"/>
        <w:adjustRightInd w:val="0"/>
        <w:spacing w:line="240" w:lineRule="auto"/>
        <w:jc w:val="both"/>
        <w:rPr>
          <w:rFonts w:cs="Arial"/>
          <w:color w:val="000000"/>
          <w:szCs w:val="20"/>
        </w:rPr>
      </w:pPr>
    </w:p>
    <w:p w14:paraId="463257C9"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Vlada je Upravi za zaščito in reševanje z razporeditvijo skoraj 479 tisoč evrov zagotovila dodatna sredstva za nemoteno izvajanje dejavnosti v okviru javnih pooblastil, opredeljenih v 9. členu Zakona o Rdečem križu ter za pokritje intervencijskih stroškov Rdečega križa, nastalih v obdobju od 1. januarja do 31. marca 2021. </w:t>
      </w:r>
    </w:p>
    <w:p w14:paraId="145E97C2" w14:textId="77777777" w:rsidR="00015941" w:rsidRPr="00015941" w:rsidRDefault="00015941" w:rsidP="00015941">
      <w:pPr>
        <w:autoSpaceDE w:val="0"/>
        <w:autoSpaceDN w:val="0"/>
        <w:adjustRightInd w:val="0"/>
        <w:spacing w:line="240" w:lineRule="auto"/>
        <w:jc w:val="both"/>
        <w:rPr>
          <w:rFonts w:cs="Arial"/>
          <w:color w:val="000000"/>
          <w:szCs w:val="20"/>
        </w:rPr>
      </w:pPr>
    </w:p>
    <w:p w14:paraId="0BF0A9DF"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 xml:space="preserve">Ministrstvu za izobraževanje, znanost in šport je vlada razporedila dobrih 413 tisoč evrov za pokrivanje izpada prihodkov v študentskih domovih za mesec april 2021. </w:t>
      </w:r>
    </w:p>
    <w:p w14:paraId="2AB192ED" w14:textId="77777777" w:rsidR="00015941" w:rsidRPr="00015941" w:rsidRDefault="00015941" w:rsidP="00015941">
      <w:pPr>
        <w:autoSpaceDE w:val="0"/>
        <w:autoSpaceDN w:val="0"/>
        <w:adjustRightInd w:val="0"/>
        <w:spacing w:line="240" w:lineRule="auto"/>
        <w:jc w:val="both"/>
        <w:rPr>
          <w:rFonts w:cs="Arial"/>
          <w:color w:val="000000"/>
          <w:szCs w:val="20"/>
        </w:rPr>
      </w:pPr>
    </w:p>
    <w:p w14:paraId="795E4970" w14:textId="77777777" w:rsidR="00015941"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Ministrstvu za zunanje zadeve je vlada razporedila dobrih 193 tisoč evrov za nakup avdio video konferenčne opreme ter storitev za izvedbo dogodkov v okviru Predsedovanja svetu Evropske Unije 2021.</w:t>
      </w:r>
    </w:p>
    <w:p w14:paraId="3134487F" w14:textId="77777777" w:rsidR="00015941" w:rsidRPr="00015941" w:rsidRDefault="00015941" w:rsidP="00015941">
      <w:pPr>
        <w:autoSpaceDE w:val="0"/>
        <w:autoSpaceDN w:val="0"/>
        <w:adjustRightInd w:val="0"/>
        <w:spacing w:line="240" w:lineRule="auto"/>
        <w:jc w:val="both"/>
        <w:rPr>
          <w:rFonts w:cs="Arial"/>
          <w:color w:val="000000"/>
          <w:szCs w:val="20"/>
        </w:rPr>
      </w:pPr>
    </w:p>
    <w:p w14:paraId="48A64D38" w14:textId="3DCDFEE3" w:rsidR="002618BD" w:rsidRPr="00015941" w:rsidRDefault="00015941" w:rsidP="00015941">
      <w:pPr>
        <w:autoSpaceDE w:val="0"/>
        <w:autoSpaceDN w:val="0"/>
        <w:adjustRightInd w:val="0"/>
        <w:spacing w:line="240" w:lineRule="auto"/>
        <w:jc w:val="both"/>
        <w:rPr>
          <w:rFonts w:cs="Arial"/>
          <w:color w:val="000000"/>
          <w:szCs w:val="20"/>
        </w:rPr>
      </w:pPr>
      <w:r w:rsidRPr="00015941">
        <w:rPr>
          <w:rFonts w:cs="Arial"/>
          <w:color w:val="000000"/>
          <w:szCs w:val="20"/>
        </w:rPr>
        <w:t>Vir: Ministrstvo za finance</w:t>
      </w:r>
    </w:p>
    <w:p w14:paraId="2EED2CC5"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4F420DC6" w14:textId="3DD2002B" w:rsidR="009677D7" w:rsidRPr="009677D7" w:rsidRDefault="009677D7" w:rsidP="009677D7">
      <w:pPr>
        <w:autoSpaceDE w:val="0"/>
        <w:autoSpaceDN w:val="0"/>
        <w:adjustRightInd w:val="0"/>
        <w:spacing w:line="240" w:lineRule="auto"/>
        <w:jc w:val="both"/>
        <w:rPr>
          <w:rFonts w:cs="Arial"/>
          <w:b/>
          <w:bCs/>
          <w:color w:val="000000"/>
          <w:szCs w:val="20"/>
        </w:rPr>
      </w:pPr>
      <w:r w:rsidRPr="009677D7">
        <w:rPr>
          <w:rFonts w:cs="Arial"/>
          <w:b/>
          <w:bCs/>
          <w:color w:val="000000"/>
          <w:szCs w:val="20"/>
        </w:rPr>
        <w:t>Center Rotovž uvrščen v Načrt razvojnih programov 2020–2024</w:t>
      </w:r>
    </w:p>
    <w:p w14:paraId="34173E18" w14:textId="77777777" w:rsidR="009677D7" w:rsidRPr="009677D7" w:rsidRDefault="009677D7" w:rsidP="009677D7">
      <w:pPr>
        <w:autoSpaceDE w:val="0"/>
        <w:autoSpaceDN w:val="0"/>
        <w:adjustRightInd w:val="0"/>
        <w:spacing w:line="240" w:lineRule="auto"/>
        <w:jc w:val="both"/>
        <w:rPr>
          <w:rFonts w:cs="Arial"/>
          <w:b/>
          <w:bCs/>
          <w:color w:val="000000"/>
          <w:szCs w:val="20"/>
        </w:rPr>
      </w:pPr>
    </w:p>
    <w:p w14:paraId="7AB5FE66" w14:textId="77777777" w:rsidR="009677D7" w:rsidRPr="009677D7" w:rsidRDefault="009677D7" w:rsidP="009677D7">
      <w:pPr>
        <w:autoSpaceDE w:val="0"/>
        <w:autoSpaceDN w:val="0"/>
        <w:adjustRightInd w:val="0"/>
        <w:spacing w:line="240" w:lineRule="auto"/>
        <w:jc w:val="both"/>
        <w:rPr>
          <w:rFonts w:cs="Arial"/>
          <w:color w:val="000000"/>
          <w:szCs w:val="20"/>
        </w:rPr>
      </w:pPr>
      <w:r w:rsidRPr="009677D7">
        <w:rPr>
          <w:rFonts w:cs="Arial"/>
          <w:color w:val="000000"/>
          <w:szCs w:val="20"/>
        </w:rPr>
        <w:lastRenderedPageBreak/>
        <w:t>Vlada je na današnji seji sprejela sklep, da se v veljavni Načrt razvojnih programov 2020-2024 uvrsti projekt Center Rotovž, t. i. inovativni center usmerjen k promociji knjige, izobraževanja, kulture in digitalizacije</w:t>
      </w:r>
    </w:p>
    <w:p w14:paraId="32ED8D89" w14:textId="77777777" w:rsidR="009677D7" w:rsidRPr="009677D7" w:rsidRDefault="009677D7" w:rsidP="009677D7">
      <w:pPr>
        <w:autoSpaceDE w:val="0"/>
        <w:autoSpaceDN w:val="0"/>
        <w:adjustRightInd w:val="0"/>
        <w:spacing w:line="240" w:lineRule="auto"/>
        <w:jc w:val="both"/>
        <w:rPr>
          <w:rFonts w:cs="Arial"/>
          <w:color w:val="000000"/>
          <w:szCs w:val="20"/>
        </w:rPr>
      </w:pPr>
    </w:p>
    <w:p w14:paraId="5E5B8B9F" w14:textId="77777777" w:rsidR="009677D7" w:rsidRPr="009677D7" w:rsidRDefault="009677D7" w:rsidP="009677D7">
      <w:pPr>
        <w:autoSpaceDE w:val="0"/>
        <w:autoSpaceDN w:val="0"/>
        <w:adjustRightInd w:val="0"/>
        <w:spacing w:line="240" w:lineRule="auto"/>
        <w:jc w:val="both"/>
        <w:rPr>
          <w:rFonts w:cs="Arial"/>
          <w:color w:val="000000"/>
          <w:szCs w:val="20"/>
        </w:rPr>
      </w:pPr>
      <w:r w:rsidRPr="009677D7">
        <w:rPr>
          <w:rFonts w:cs="Arial"/>
          <w:color w:val="000000"/>
          <w:szCs w:val="20"/>
        </w:rPr>
        <w:t>Z izgradnjo nove osrednje enote Mariborske knjižnice, razstavišča Umetnostne galerije Maribor in mestnega kina ter ureditvijo Rotovškega trga bo nastala enovita kulturna celota, skupen prostor za druženje, razstave, filmske projekcije, koncerte in druge kulturne prireditve. Novo vzpostavljeni center bo zagotovil tudi boljše pogoje za izvedbo programa Festivala Lent.</w:t>
      </w:r>
    </w:p>
    <w:p w14:paraId="79083E35" w14:textId="77777777" w:rsidR="009677D7" w:rsidRPr="009677D7" w:rsidRDefault="009677D7" w:rsidP="009677D7">
      <w:pPr>
        <w:autoSpaceDE w:val="0"/>
        <w:autoSpaceDN w:val="0"/>
        <w:adjustRightInd w:val="0"/>
        <w:spacing w:line="240" w:lineRule="auto"/>
        <w:jc w:val="both"/>
        <w:rPr>
          <w:rFonts w:cs="Arial"/>
          <w:color w:val="000000"/>
          <w:szCs w:val="20"/>
        </w:rPr>
      </w:pPr>
    </w:p>
    <w:p w14:paraId="5BDB49B9" w14:textId="4C47633A" w:rsidR="002618BD" w:rsidRPr="009677D7" w:rsidRDefault="009677D7" w:rsidP="009677D7">
      <w:pPr>
        <w:autoSpaceDE w:val="0"/>
        <w:autoSpaceDN w:val="0"/>
        <w:adjustRightInd w:val="0"/>
        <w:spacing w:line="240" w:lineRule="auto"/>
        <w:jc w:val="both"/>
        <w:rPr>
          <w:rFonts w:cs="Arial"/>
          <w:color w:val="000000"/>
          <w:szCs w:val="20"/>
        </w:rPr>
      </w:pPr>
      <w:r w:rsidRPr="009677D7">
        <w:rPr>
          <w:rFonts w:cs="Arial"/>
          <w:color w:val="000000"/>
          <w:szCs w:val="20"/>
        </w:rPr>
        <w:t>Vir: Ministrstvo za kulturo</w:t>
      </w:r>
    </w:p>
    <w:p w14:paraId="06A814F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5FCF0A1" w14:textId="3C975974" w:rsidR="0043773D" w:rsidRPr="0043773D" w:rsidRDefault="0043773D" w:rsidP="0043773D">
      <w:pPr>
        <w:autoSpaceDE w:val="0"/>
        <w:autoSpaceDN w:val="0"/>
        <w:adjustRightInd w:val="0"/>
        <w:spacing w:line="240" w:lineRule="auto"/>
        <w:jc w:val="both"/>
        <w:rPr>
          <w:rFonts w:cs="Arial"/>
          <w:b/>
          <w:bCs/>
          <w:color w:val="000000"/>
          <w:szCs w:val="20"/>
        </w:rPr>
      </w:pPr>
      <w:r w:rsidRPr="0043773D">
        <w:rPr>
          <w:rFonts w:cs="Arial"/>
          <w:b/>
          <w:bCs/>
          <w:color w:val="000000"/>
          <w:szCs w:val="20"/>
        </w:rPr>
        <w:t xml:space="preserve">Za vzdrževanje in nadgradnjo prostorskega informacijskega sistema več kot pet milijonov evrov </w:t>
      </w:r>
    </w:p>
    <w:p w14:paraId="63A82A8D" w14:textId="77777777" w:rsidR="0043773D" w:rsidRPr="0043773D" w:rsidRDefault="0043773D" w:rsidP="0043773D">
      <w:pPr>
        <w:autoSpaceDE w:val="0"/>
        <w:autoSpaceDN w:val="0"/>
        <w:adjustRightInd w:val="0"/>
        <w:spacing w:line="240" w:lineRule="auto"/>
        <w:jc w:val="both"/>
        <w:rPr>
          <w:rFonts w:cs="Arial"/>
          <w:b/>
          <w:bCs/>
          <w:color w:val="000000"/>
          <w:szCs w:val="20"/>
        </w:rPr>
      </w:pPr>
    </w:p>
    <w:p w14:paraId="457549CD"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Vlada je v veljavni Načrt razvojnih programov 2021 – 2024 uvrstila projekt »Vzdrževanje in nadgradnja prostorskega informacijskega sistema«. Vrednost investicije znaša 5.091.030,00 evrov z DDV.</w:t>
      </w:r>
    </w:p>
    <w:p w14:paraId="3F9D0A80" w14:textId="77777777" w:rsidR="0043773D" w:rsidRPr="0043773D" w:rsidRDefault="0043773D" w:rsidP="0043773D">
      <w:pPr>
        <w:autoSpaceDE w:val="0"/>
        <w:autoSpaceDN w:val="0"/>
        <w:adjustRightInd w:val="0"/>
        <w:spacing w:line="240" w:lineRule="auto"/>
        <w:jc w:val="both"/>
        <w:rPr>
          <w:rFonts w:cs="Arial"/>
          <w:color w:val="000000"/>
          <w:szCs w:val="20"/>
        </w:rPr>
      </w:pPr>
    </w:p>
    <w:p w14:paraId="06A89FDA"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Za opravljanje nalog države in podporo občinam ter za omogočanje elektronskega poslovanja na področju urejanja prostora in graditve Ministrstvo za okolje in prostor vodi in vzdržuje prostorski informacijski sistem. Prostorski informacijski sistem obsega:</w:t>
      </w:r>
    </w:p>
    <w:p w14:paraId="0E092F63" w14:textId="612B1C4F"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enotno vstopno točko (EVT), ki deluje v obliki spletnega portala, </w:t>
      </w:r>
    </w:p>
    <w:p w14:paraId="116B9D7E" w14:textId="28754AE4"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sistem </w:t>
      </w:r>
      <w:proofErr w:type="spellStart"/>
      <w:r w:rsidRPr="0043773D">
        <w:rPr>
          <w:rFonts w:cs="Arial"/>
          <w:color w:val="000000"/>
          <w:szCs w:val="20"/>
        </w:rPr>
        <w:t>ePlan</w:t>
      </w:r>
      <w:proofErr w:type="spellEnd"/>
      <w:r w:rsidRPr="0043773D">
        <w:rPr>
          <w:rFonts w:cs="Arial"/>
          <w:color w:val="000000"/>
          <w:szCs w:val="20"/>
        </w:rPr>
        <w:t xml:space="preserve">, ki podpira procese na področju prostorskega načrtovanja, </w:t>
      </w:r>
    </w:p>
    <w:p w14:paraId="6885AAE9" w14:textId="3CAA059B"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sistem </w:t>
      </w:r>
      <w:proofErr w:type="spellStart"/>
      <w:r w:rsidRPr="0043773D">
        <w:rPr>
          <w:rFonts w:cs="Arial"/>
          <w:color w:val="000000"/>
          <w:szCs w:val="20"/>
        </w:rPr>
        <w:t>eGraditev</w:t>
      </w:r>
      <w:proofErr w:type="spellEnd"/>
      <w:r w:rsidRPr="0043773D">
        <w:rPr>
          <w:rFonts w:cs="Arial"/>
          <w:color w:val="000000"/>
          <w:szCs w:val="20"/>
        </w:rPr>
        <w:t xml:space="preserve">, ki podpira procese na področju graditve objektov , </w:t>
      </w:r>
    </w:p>
    <w:p w14:paraId="6AFA9910" w14:textId="03B3B77F"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sistem spremljanja stanja prostorskega razvoja (SSPR), </w:t>
      </w:r>
    </w:p>
    <w:p w14:paraId="2ACEF4A6" w14:textId="3E876351"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 xml:space="preserve">prikaz stanja prostora (PSP) ter </w:t>
      </w:r>
    </w:p>
    <w:p w14:paraId="608C4544" w14:textId="6724603D" w:rsidR="0043773D" w:rsidRPr="0043773D" w:rsidRDefault="0043773D" w:rsidP="0043773D">
      <w:pPr>
        <w:pStyle w:val="Odstavekseznama"/>
        <w:numPr>
          <w:ilvl w:val="0"/>
          <w:numId w:val="11"/>
        </w:numPr>
        <w:autoSpaceDE w:val="0"/>
        <w:autoSpaceDN w:val="0"/>
        <w:adjustRightInd w:val="0"/>
        <w:spacing w:line="240" w:lineRule="auto"/>
        <w:jc w:val="both"/>
        <w:rPr>
          <w:rFonts w:cs="Arial"/>
          <w:color w:val="000000"/>
          <w:szCs w:val="20"/>
        </w:rPr>
      </w:pPr>
      <w:r w:rsidRPr="0043773D">
        <w:rPr>
          <w:rFonts w:cs="Arial"/>
          <w:color w:val="000000"/>
          <w:szCs w:val="20"/>
        </w:rPr>
        <w:t>sistem za vodenje evidence stavbnih zemljišč (ESZ).</w:t>
      </w:r>
    </w:p>
    <w:p w14:paraId="004A2E0E" w14:textId="77777777" w:rsidR="0043773D" w:rsidRPr="0043773D" w:rsidRDefault="0043773D" w:rsidP="0043773D">
      <w:pPr>
        <w:autoSpaceDE w:val="0"/>
        <w:autoSpaceDN w:val="0"/>
        <w:adjustRightInd w:val="0"/>
        <w:spacing w:line="240" w:lineRule="auto"/>
        <w:jc w:val="both"/>
        <w:rPr>
          <w:rFonts w:cs="Arial"/>
          <w:color w:val="000000"/>
          <w:szCs w:val="20"/>
        </w:rPr>
      </w:pPr>
    </w:p>
    <w:p w14:paraId="38D5753A"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 xml:space="preserve">Zagotavljanje delovanja prostorskega informacijskega sistema je ena izmed sistemskih nalog države v smeri digitalne transformacije. S prostorskim informacijskim sistemom bodo vzpostavljeni pogoji za elektronsko poslovanje na področju prostorskega načrtovanja in graditve objektov. S prehodom na elektronsko poslovanje bo država razbremenila gospodarstvo, optimizirala postopke in zmanjšala birokratske ovire (npr. ukinitev pošiljanja pošte med </w:t>
      </w:r>
      <w:proofErr w:type="spellStart"/>
      <w:r w:rsidRPr="0043773D">
        <w:rPr>
          <w:rFonts w:cs="Arial"/>
          <w:color w:val="000000"/>
          <w:szCs w:val="20"/>
        </w:rPr>
        <w:t>mnenjedajalci</w:t>
      </w:r>
      <w:proofErr w:type="spellEnd"/>
      <w:r w:rsidRPr="0043773D">
        <w:rPr>
          <w:rFonts w:cs="Arial"/>
          <w:color w:val="000000"/>
          <w:szCs w:val="20"/>
        </w:rPr>
        <w:t>/nosilci urejanja prostora, upravni organi).</w:t>
      </w:r>
    </w:p>
    <w:p w14:paraId="6FFEF701" w14:textId="77777777" w:rsidR="0043773D" w:rsidRPr="0043773D" w:rsidRDefault="0043773D" w:rsidP="0043773D">
      <w:pPr>
        <w:autoSpaceDE w:val="0"/>
        <w:autoSpaceDN w:val="0"/>
        <w:adjustRightInd w:val="0"/>
        <w:spacing w:line="240" w:lineRule="auto"/>
        <w:jc w:val="both"/>
        <w:rPr>
          <w:rFonts w:cs="Arial"/>
          <w:color w:val="000000"/>
          <w:szCs w:val="20"/>
        </w:rPr>
      </w:pPr>
    </w:p>
    <w:p w14:paraId="2356CDC9"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Projekt je namenjen tekočemu vzdrževanju in nadgradnjam prostorskega informacijskega sistema. Sistem bo zaradi sprememb zakonodaje, tehnologij, poslovnega okolja, organizacije dela in drugih z delovanjem povezanih razlogov podvržen spremembam. Za zagotavljanje nemotenega delovanja, ohranjanja elektronskega načina poslovanja in zadovoljstva uporabnikov bo spremembam potrebno slediti tudi z ustreznim vzdrževanjem in nadgrajevanjem sistema.</w:t>
      </w:r>
    </w:p>
    <w:p w14:paraId="54216B90" w14:textId="77777777" w:rsidR="0043773D" w:rsidRPr="0043773D" w:rsidRDefault="0043773D" w:rsidP="0043773D">
      <w:pPr>
        <w:autoSpaceDE w:val="0"/>
        <w:autoSpaceDN w:val="0"/>
        <w:adjustRightInd w:val="0"/>
        <w:spacing w:line="240" w:lineRule="auto"/>
        <w:jc w:val="both"/>
        <w:rPr>
          <w:rFonts w:cs="Arial"/>
          <w:color w:val="000000"/>
          <w:szCs w:val="20"/>
        </w:rPr>
      </w:pPr>
    </w:p>
    <w:p w14:paraId="21286176" w14:textId="77777777" w:rsidR="0043773D" w:rsidRPr="0043773D" w:rsidRDefault="0043773D" w:rsidP="0043773D">
      <w:pPr>
        <w:autoSpaceDE w:val="0"/>
        <w:autoSpaceDN w:val="0"/>
        <w:adjustRightInd w:val="0"/>
        <w:spacing w:line="240" w:lineRule="auto"/>
        <w:jc w:val="both"/>
        <w:rPr>
          <w:rFonts w:cs="Arial"/>
          <w:color w:val="000000"/>
          <w:szCs w:val="20"/>
        </w:rPr>
      </w:pPr>
      <w:r w:rsidRPr="0043773D">
        <w:rPr>
          <w:rFonts w:cs="Arial"/>
          <w:color w:val="000000"/>
          <w:szCs w:val="20"/>
        </w:rPr>
        <w:t>Vir: Ministrstvo za okolje in prostor</w:t>
      </w:r>
    </w:p>
    <w:p w14:paraId="2D3D54C8"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4EA3B86" w14:textId="5E4067F9" w:rsid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 xml:space="preserve">Poročilo o delu </w:t>
      </w:r>
      <w:r w:rsidR="007B4F48">
        <w:rPr>
          <w:rFonts w:cs="Arial"/>
          <w:b/>
          <w:bCs/>
          <w:color w:val="000000"/>
          <w:szCs w:val="20"/>
        </w:rPr>
        <w:t>p</w:t>
      </w:r>
      <w:r w:rsidRPr="002618BD">
        <w:rPr>
          <w:rFonts w:cs="Arial"/>
          <w:b/>
          <w:bCs/>
          <w:color w:val="000000"/>
          <w:szCs w:val="20"/>
        </w:rPr>
        <w:t>ogajalske skupine za pogajanja glede stavkovnih zahtev s Stavkovnim odborom Policijskega sindikata Slovenije</w:t>
      </w:r>
    </w:p>
    <w:p w14:paraId="412F4561" w14:textId="77777777" w:rsidR="007B4F48" w:rsidRPr="007B4F48" w:rsidRDefault="007B4F48" w:rsidP="007B4F48">
      <w:pPr>
        <w:autoSpaceDE w:val="0"/>
        <w:autoSpaceDN w:val="0"/>
        <w:adjustRightInd w:val="0"/>
        <w:spacing w:line="240" w:lineRule="auto"/>
        <w:jc w:val="both"/>
        <w:rPr>
          <w:rFonts w:cs="Arial"/>
          <w:b/>
          <w:bCs/>
          <w:color w:val="000000"/>
          <w:szCs w:val="20"/>
        </w:rPr>
      </w:pPr>
    </w:p>
    <w:p w14:paraId="4D8572F4" w14:textId="77777777"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 xml:space="preserve">Vlada Republike Slovenije je sprejela Poročilo o delu Pogajalske skupine za pogajanja glede stavkovnih zahtev s Stavkovnim odborom Policijskega sindikata Slovenije. </w:t>
      </w:r>
    </w:p>
    <w:p w14:paraId="1397D6E1" w14:textId="77777777" w:rsidR="007B4F48" w:rsidRPr="007B4F48" w:rsidRDefault="007B4F48" w:rsidP="007B4F48">
      <w:pPr>
        <w:autoSpaceDE w:val="0"/>
        <w:autoSpaceDN w:val="0"/>
        <w:adjustRightInd w:val="0"/>
        <w:spacing w:line="240" w:lineRule="auto"/>
        <w:jc w:val="both"/>
        <w:rPr>
          <w:rFonts w:cs="Arial"/>
          <w:color w:val="000000"/>
          <w:szCs w:val="20"/>
        </w:rPr>
      </w:pPr>
    </w:p>
    <w:p w14:paraId="431B4038" w14:textId="77777777"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Pogajalska skupina se je s Policijskim sindikatom Slovenije sestala trikrat. V okviru pogajanj je pogajalska skupina s sindikatom uskladila predlog Sporazuma o razreševanju stavkovnih zahtev in predlog Dogovora o merilih in kriterijih za plačilo povečanega obsega dela in posebnih obremenitev.</w:t>
      </w:r>
    </w:p>
    <w:p w14:paraId="077B6CF4" w14:textId="77777777" w:rsidR="007B4F48" w:rsidRPr="007B4F48" w:rsidRDefault="007B4F48" w:rsidP="007B4F48">
      <w:pPr>
        <w:autoSpaceDE w:val="0"/>
        <w:autoSpaceDN w:val="0"/>
        <w:adjustRightInd w:val="0"/>
        <w:spacing w:line="240" w:lineRule="auto"/>
        <w:jc w:val="both"/>
        <w:rPr>
          <w:rFonts w:cs="Arial"/>
          <w:color w:val="000000"/>
          <w:szCs w:val="20"/>
        </w:rPr>
      </w:pPr>
    </w:p>
    <w:p w14:paraId="250F807E" w14:textId="77777777"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V skladu s pooblastilom vlade je minister za notranje zadeve Aleš Hojs 10. maja 2021 podpisal sporazum in dogovor. Vlada ugotavlja, da je pogajalska skupina s tem podpisom prenehala delovati.</w:t>
      </w:r>
    </w:p>
    <w:p w14:paraId="5EC12FEC" w14:textId="77777777" w:rsidR="007B4F48" w:rsidRPr="007B4F48" w:rsidRDefault="007B4F48" w:rsidP="007B4F48">
      <w:pPr>
        <w:autoSpaceDE w:val="0"/>
        <w:autoSpaceDN w:val="0"/>
        <w:adjustRightInd w:val="0"/>
        <w:spacing w:line="240" w:lineRule="auto"/>
        <w:jc w:val="both"/>
        <w:rPr>
          <w:rFonts w:cs="Arial"/>
          <w:color w:val="000000"/>
          <w:szCs w:val="20"/>
        </w:rPr>
      </w:pPr>
    </w:p>
    <w:p w14:paraId="51872B7B" w14:textId="34585BE2" w:rsidR="007B4F48" w:rsidRPr="007B4F48" w:rsidRDefault="007B4F48" w:rsidP="007B4F48">
      <w:pPr>
        <w:autoSpaceDE w:val="0"/>
        <w:autoSpaceDN w:val="0"/>
        <w:adjustRightInd w:val="0"/>
        <w:spacing w:line="240" w:lineRule="auto"/>
        <w:jc w:val="both"/>
        <w:rPr>
          <w:rFonts w:cs="Arial"/>
          <w:color w:val="000000"/>
          <w:szCs w:val="20"/>
        </w:rPr>
      </w:pPr>
      <w:r w:rsidRPr="007B4F48">
        <w:rPr>
          <w:rFonts w:cs="Arial"/>
          <w:color w:val="000000"/>
          <w:szCs w:val="20"/>
        </w:rPr>
        <w:t>Vir: Ministrstvo za notranje zadeve</w:t>
      </w:r>
    </w:p>
    <w:p w14:paraId="3DB05B16"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A8A5C0B" w14:textId="4FE14409" w:rsidR="00A5437F" w:rsidRPr="00A5437F" w:rsidRDefault="00A5437F" w:rsidP="00A5437F">
      <w:pPr>
        <w:autoSpaceDE w:val="0"/>
        <w:autoSpaceDN w:val="0"/>
        <w:adjustRightInd w:val="0"/>
        <w:spacing w:line="240" w:lineRule="auto"/>
        <w:jc w:val="both"/>
        <w:rPr>
          <w:rFonts w:cs="Arial"/>
          <w:b/>
          <w:bCs/>
          <w:color w:val="000000"/>
          <w:szCs w:val="20"/>
        </w:rPr>
      </w:pPr>
      <w:r w:rsidRPr="00A5437F">
        <w:rPr>
          <w:rFonts w:cs="Arial"/>
          <w:b/>
          <w:bCs/>
          <w:color w:val="000000"/>
          <w:szCs w:val="20"/>
        </w:rPr>
        <w:lastRenderedPageBreak/>
        <w:t>Spoštovanje človekovih pravic v gospodarstvu</w:t>
      </w:r>
    </w:p>
    <w:p w14:paraId="78F9CCE3" w14:textId="77777777" w:rsidR="00A5437F" w:rsidRPr="00A5437F" w:rsidRDefault="00A5437F" w:rsidP="00A5437F">
      <w:pPr>
        <w:autoSpaceDE w:val="0"/>
        <w:autoSpaceDN w:val="0"/>
        <w:adjustRightInd w:val="0"/>
        <w:spacing w:line="240" w:lineRule="auto"/>
        <w:jc w:val="both"/>
        <w:rPr>
          <w:rFonts w:cs="Arial"/>
          <w:b/>
          <w:bCs/>
          <w:color w:val="000000"/>
          <w:szCs w:val="20"/>
        </w:rPr>
      </w:pPr>
    </w:p>
    <w:p w14:paraId="223617D4"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Vlada Republike Slovenije je sprejela Prvo poročilo o izvajanju Akcijskega načrta Republike Slovenije za spoštovanje človekovih pravic v gospodarstvu za obdobje 2018-2020.</w:t>
      </w:r>
    </w:p>
    <w:p w14:paraId="103CE122" w14:textId="77777777" w:rsidR="00A5437F" w:rsidRPr="00A5437F" w:rsidRDefault="00A5437F" w:rsidP="00A5437F">
      <w:pPr>
        <w:autoSpaceDE w:val="0"/>
        <w:autoSpaceDN w:val="0"/>
        <w:adjustRightInd w:val="0"/>
        <w:spacing w:line="240" w:lineRule="auto"/>
        <w:jc w:val="both"/>
        <w:rPr>
          <w:rFonts w:cs="Arial"/>
          <w:color w:val="000000"/>
          <w:szCs w:val="20"/>
        </w:rPr>
      </w:pPr>
    </w:p>
    <w:p w14:paraId="0A9582E9"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Na osnovi poročila je bilo ugotovljeno, da je kljub dejstvu, da lahko podjetja v veliki meri zagotavljajo spoštovanje človekovih pravic s tem, da dosledno izvajajo že obstoječe predpise, potrebno spodbujati mehanizme, s katerimi bodo podjetja pravočasno zaznala potencialne kršitve človekovih pravic, jih preprečevala oziroma odpravljala ali pa tudi blažila negativne vplive na človekove pravice.</w:t>
      </w:r>
    </w:p>
    <w:p w14:paraId="24CBE8E8"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Z Nacionalnim načrtom želi Republika Slovenija okrepiti dejavnosti za zagotavljanje spoštovanja človekovih pravic v gospodarskih dejavnostih v celotni vrednostni verigi ter dodatno razvijati sodelovanje med državo, podjetji in gospodarskimi združenji, sindikati, nevladnimi organizacijami in drugimi deležniki. Načrt vsebuje nabor ukrepov in priporočil za zagotavljanje izvajanja Smernic OZN za spoštovanje človekovih pravic v gospodarstvu, ne ustvarja pa pravnih zavez.</w:t>
      </w:r>
    </w:p>
    <w:p w14:paraId="3DB2D1F7" w14:textId="77777777" w:rsidR="00A5437F"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Namen in cilj Nacionalnega akcijskega načrta je zagotoviti uresničevanje Smernic Organizacije združenih narodov za spoštovanje človekovih pravic v gospodarstvu in prispevati k zagotavljanju spoštovanja človekovih pravic v gospodarskih dejavnostih na nacionalni, regionalni in mednarodni ravni ter doprinesti k skladnosti politik na tem področju.</w:t>
      </w:r>
    </w:p>
    <w:p w14:paraId="102DC7BA" w14:textId="77777777" w:rsidR="00A5437F" w:rsidRPr="00A5437F" w:rsidRDefault="00A5437F" w:rsidP="00A5437F">
      <w:pPr>
        <w:autoSpaceDE w:val="0"/>
        <w:autoSpaceDN w:val="0"/>
        <w:adjustRightInd w:val="0"/>
        <w:spacing w:line="240" w:lineRule="auto"/>
        <w:jc w:val="both"/>
        <w:rPr>
          <w:rFonts w:cs="Arial"/>
          <w:color w:val="000000"/>
          <w:szCs w:val="20"/>
        </w:rPr>
      </w:pPr>
    </w:p>
    <w:p w14:paraId="31A3288B" w14:textId="4753D9A0" w:rsidR="002618BD" w:rsidRPr="00A5437F" w:rsidRDefault="00A5437F" w:rsidP="00A5437F">
      <w:pPr>
        <w:autoSpaceDE w:val="0"/>
        <w:autoSpaceDN w:val="0"/>
        <w:adjustRightInd w:val="0"/>
        <w:spacing w:line="240" w:lineRule="auto"/>
        <w:jc w:val="both"/>
        <w:rPr>
          <w:rFonts w:cs="Arial"/>
          <w:color w:val="000000"/>
          <w:szCs w:val="20"/>
        </w:rPr>
      </w:pPr>
      <w:r w:rsidRPr="00A5437F">
        <w:rPr>
          <w:rFonts w:cs="Arial"/>
          <w:color w:val="000000"/>
          <w:szCs w:val="20"/>
        </w:rPr>
        <w:t>Vir: Ministrstvo za zunanje zadeve</w:t>
      </w:r>
    </w:p>
    <w:p w14:paraId="5B573642"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42C8141" w14:textId="44690BD5" w:rsidR="0092493D" w:rsidRPr="0092493D" w:rsidRDefault="0092493D" w:rsidP="0092493D">
      <w:pPr>
        <w:autoSpaceDE w:val="0"/>
        <w:autoSpaceDN w:val="0"/>
        <w:adjustRightInd w:val="0"/>
        <w:spacing w:line="240" w:lineRule="auto"/>
        <w:jc w:val="both"/>
        <w:rPr>
          <w:rFonts w:cs="Arial"/>
          <w:b/>
          <w:bCs/>
          <w:color w:val="000000"/>
          <w:szCs w:val="20"/>
        </w:rPr>
      </w:pPr>
      <w:r w:rsidRPr="0092493D">
        <w:rPr>
          <w:rFonts w:cs="Arial"/>
          <w:b/>
          <w:bCs/>
          <w:color w:val="000000"/>
          <w:szCs w:val="20"/>
        </w:rPr>
        <w:t>Mnenje vlade o pobudi za oceno ustavnosti Zakona o pravdnem postopku in Pravilnika o elektronskem poslovanju v civilnih sodnih postopkih</w:t>
      </w:r>
    </w:p>
    <w:p w14:paraId="5A676192" w14:textId="77777777" w:rsidR="0092493D" w:rsidRPr="0092493D" w:rsidRDefault="0092493D" w:rsidP="0092493D">
      <w:pPr>
        <w:autoSpaceDE w:val="0"/>
        <w:autoSpaceDN w:val="0"/>
        <w:adjustRightInd w:val="0"/>
        <w:spacing w:line="240" w:lineRule="auto"/>
        <w:jc w:val="both"/>
        <w:rPr>
          <w:rFonts w:cs="Arial"/>
          <w:b/>
          <w:bCs/>
          <w:color w:val="000000"/>
          <w:szCs w:val="20"/>
        </w:rPr>
      </w:pPr>
    </w:p>
    <w:p w14:paraId="4B16F867" w14:textId="0D58F82B"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Vlada je na današnji seji sprejela mnenje o pobudi za oceno ustavnosti tretjega odstavka 141.a člena Zakona o pravdnem postopku  in 9. člena Pravilnika o elektronskem poslovanju v civilnih sodnih postopkih ter ga posredovala Državnemu zboru Republike Slovenije in Ustavnemu sodišču Republike Slovenije.</w:t>
      </w:r>
    </w:p>
    <w:p w14:paraId="4B446381" w14:textId="77777777" w:rsidR="0092493D" w:rsidRPr="0092493D" w:rsidRDefault="0092493D" w:rsidP="0092493D">
      <w:pPr>
        <w:autoSpaceDE w:val="0"/>
        <w:autoSpaceDN w:val="0"/>
        <w:adjustRightInd w:val="0"/>
        <w:spacing w:line="240" w:lineRule="auto"/>
        <w:jc w:val="both"/>
        <w:rPr>
          <w:rFonts w:cs="Arial"/>
          <w:color w:val="000000"/>
          <w:szCs w:val="20"/>
        </w:rPr>
      </w:pPr>
    </w:p>
    <w:p w14:paraId="19AA2EC5" w14:textId="77777777"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 xml:space="preserve">Vlada odgovarja na argumente pobudnika, ki zatrjuje, da sta tretji odstavek 141.a člena Zakona o pravdnem postopku in 9. člen Pravilnika o elektronskem poslovanju v civilnih sodnih postopkih neustavna, predvsem glede urejanja in določanja tarife za opravljanje vročitev (vročanje po elektronski poti) v civilnih sodnih postopkih. </w:t>
      </w:r>
    </w:p>
    <w:p w14:paraId="30D10C6A" w14:textId="77777777" w:rsidR="0092493D" w:rsidRPr="0092493D" w:rsidRDefault="0092493D" w:rsidP="0092493D">
      <w:pPr>
        <w:autoSpaceDE w:val="0"/>
        <w:autoSpaceDN w:val="0"/>
        <w:adjustRightInd w:val="0"/>
        <w:spacing w:line="240" w:lineRule="auto"/>
        <w:jc w:val="both"/>
        <w:rPr>
          <w:rFonts w:cs="Arial"/>
          <w:color w:val="000000"/>
          <w:szCs w:val="20"/>
        </w:rPr>
      </w:pPr>
    </w:p>
    <w:p w14:paraId="5ED617F8" w14:textId="77777777"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Vlada meni, da država lahko določi nadomestilo za vročanje, ki ga opravi oseba zasebnega prava kot nosilec javnih pooblastil. Vročanje je oblastni akt, osebe, ki opravljajo vročanje kot registrirano dejavnost, pa so izvajalci javnih pooblastil. Po mnenju Vlade izpodbijana določba ZPP ni v neskladju z Uredbo EU, saj elektronska vročitev, skladno s pravili ZPP, ne predstavlja (zgolj) elektronske priporočene dostave, ampak gre za vročitev, ki mora izpolnjevati vse pogoje, ki jih za veljavno vročitev določa procesna zakonodaja, v konkretnem primeru ZPP, zato takšna vročitev presega vsebino storitve zaupanja kot jo določa Uredba EU. Vlada zato meni, da določbi tretjega odstavka 141.a člena ZPP in 9. člena Pravilnika nista v neskladju z Ustavo.</w:t>
      </w:r>
    </w:p>
    <w:p w14:paraId="566280A6" w14:textId="77777777" w:rsidR="0092493D" w:rsidRPr="0092493D" w:rsidRDefault="0092493D" w:rsidP="0092493D">
      <w:pPr>
        <w:autoSpaceDE w:val="0"/>
        <w:autoSpaceDN w:val="0"/>
        <w:adjustRightInd w:val="0"/>
        <w:spacing w:line="240" w:lineRule="auto"/>
        <w:jc w:val="both"/>
        <w:rPr>
          <w:rFonts w:cs="Arial"/>
          <w:color w:val="000000"/>
          <w:szCs w:val="20"/>
        </w:rPr>
      </w:pPr>
    </w:p>
    <w:p w14:paraId="1BEE4E4D" w14:textId="77777777" w:rsidR="0092493D" w:rsidRPr="0092493D" w:rsidRDefault="0092493D" w:rsidP="0092493D">
      <w:pPr>
        <w:autoSpaceDE w:val="0"/>
        <w:autoSpaceDN w:val="0"/>
        <w:adjustRightInd w:val="0"/>
        <w:spacing w:line="240" w:lineRule="auto"/>
        <w:jc w:val="both"/>
        <w:rPr>
          <w:rFonts w:cs="Arial"/>
          <w:color w:val="000000"/>
          <w:szCs w:val="20"/>
        </w:rPr>
      </w:pPr>
      <w:r w:rsidRPr="0092493D">
        <w:rPr>
          <w:rFonts w:cs="Arial"/>
          <w:color w:val="000000"/>
          <w:szCs w:val="20"/>
        </w:rPr>
        <w:t>Vir: Ministrstvo za pravosodje</w:t>
      </w:r>
    </w:p>
    <w:p w14:paraId="3A4F4A82"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C2D0734" w14:textId="70EE0E76" w:rsidR="00977A96" w:rsidRPr="00977A96" w:rsidRDefault="00977A96" w:rsidP="00977A96">
      <w:pPr>
        <w:autoSpaceDE w:val="0"/>
        <w:autoSpaceDN w:val="0"/>
        <w:adjustRightInd w:val="0"/>
        <w:spacing w:line="240" w:lineRule="auto"/>
        <w:jc w:val="both"/>
        <w:rPr>
          <w:rFonts w:cs="Arial"/>
          <w:b/>
          <w:bCs/>
          <w:color w:val="000000"/>
          <w:szCs w:val="20"/>
        </w:rPr>
      </w:pPr>
      <w:r w:rsidRPr="00977A96">
        <w:rPr>
          <w:rFonts w:cs="Arial"/>
          <w:b/>
          <w:bCs/>
          <w:color w:val="000000"/>
          <w:szCs w:val="20"/>
        </w:rPr>
        <w:t xml:space="preserve">Izvajanje </w:t>
      </w:r>
      <w:proofErr w:type="spellStart"/>
      <w:r w:rsidRPr="00977A96">
        <w:rPr>
          <w:rFonts w:cs="Arial"/>
          <w:b/>
          <w:bCs/>
          <w:color w:val="000000"/>
          <w:szCs w:val="20"/>
        </w:rPr>
        <w:t>makroregionalnih</w:t>
      </w:r>
      <w:proofErr w:type="spellEnd"/>
      <w:r w:rsidRPr="00977A96">
        <w:rPr>
          <w:rFonts w:cs="Arial"/>
          <w:b/>
          <w:bCs/>
          <w:color w:val="000000"/>
          <w:szCs w:val="20"/>
        </w:rPr>
        <w:t xml:space="preserve"> strategij EU</w:t>
      </w:r>
    </w:p>
    <w:p w14:paraId="167A4BC1" w14:textId="77777777" w:rsidR="00977A96" w:rsidRPr="00977A96" w:rsidRDefault="00977A96" w:rsidP="00977A96">
      <w:pPr>
        <w:autoSpaceDE w:val="0"/>
        <w:autoSpaceDN w:val="0"/>
        <w:adjustRightInd w:val="0"/>
        <w:spacing w:line="240" w:lineRule="auto"/>
        <w:jc w:val="both"/>
        <w:rPr>
          <w:rFonts w:cs="Arial"/>
          <w:b/>
          <w:bCs/>
          <w:color w:val="000000"/>
          <w:szCs w:val="20"/>
        </w:rPr>
      </w:pPr>
    </w:p>
    <w:p w14:paraId="6CB8FA4F"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 xml:space="preserve">Vlada Republike Slovenije je sprejela Informacijo o stanju izvajanja </w:t>
      </w:r>
      <w:proofErr w:type="spellStart"/>
      <w:r w:rsidRPr="00977A96">
        <w:rPr>
          <w:rFonts w:cs="Arial"/>
          <w:color w:val="000000"/>
          <w:szCs w:val="20"/>
        </w:rPr>
        <w:t>makroregionalnih</w:t>
      </w:r>
      <w:proofErr w:type="spellEnd"/>
      <w:r w:rsidRPr="00977A96">
        <w:rPr>
          <w:rFonts w:cs="Arial"/>
          <w:color w:val="000000"/>
          <w:szCs w:val="20"/>
        </w:rPr>
        <w:t xml:space="preserve"> strategij Evropske unije v obdobju od maja 2020 do konca decembra 2020.</w:t>
      </w:r>
    </w:p>
    <w:p w14:paraId="0F67A8AE" w14:textId="77777777" w:rsidR="00977A96" w:rsidRPr="00977A96" w:rsidRDefault="00977A96" w:rsidP="00977A96">
      <w:pPr>
        <w:autoSpaceDE w:val="0"/>
        <w:autoSpaceDN w:val="0"/>
        <w:adjustRightInd w:val="0"/>
        <w:spacing w:line="240" w:lineRule="auto"/>
        <w:jc w:val="both"/>
        <w:rPr>
          <w:rFonts w:cs="Arial"/>
          <w:color w:val="000000"/>
          <w:szCs w:val="20"/>
        </w:rPr>
      </w:pPr>
    </w:p>
    <w:p w14:paraId="16BED7FB" w14:textId="77777777" w:rsidR="00977A96" w:rsidRPr="00977A96" w:rsidRDefault="00977A96" w:rsidP="00977A96">
      <w:pPr>
        <w:autoSpaceDE w:val="0"/>
        <w:autoSpaceDN w:val="0"/>
        <w:adjustRightInd w:val="0"/>
        <w:spacing w:line="240" w:lineRule="auto"/>
        <w:jc w:val="both"/>
        <w:rPr>
          <w:rFonts w:cs="Arial"/>
          <w:color w:val="000000"/>
          <w:szCs w:val="20"/>
        </w:rPr>
      </w:pPr>
      <w:proofErr w:type="spellStart"/>
      <w:r w:rsidRPr="00977A96">
        <w:rPr>
          <w:rFonts w:cs="Arial"/>
          <w:color w:val="000000"/>
          <w:szCs w:val="20"/>
        </w:rPr>
        <w:t>Makroregionalne</w:t>
      </w:r>
      <w:proofErr w:type="spellEnd"/>
      <w:r w:rsidRPr="00977A96">
        <w:rPr>
          <w:rFonts w:cs="Arial"/>
          <w:color w:val="000000"/>
          <w:szCs w:val="20"/>
        </w:rPr>
        <w:t xml:space="preserve"> strategije (MRS) so sestavni del političnega okvira Evropske unije. Pripravi jih Evropska komisija s sodelujočimi državami, sprejme pa Evropski svet.</w:t>
      </w:r>
    </w:p>
    <w:p w14:paraId="32707793"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 xml:space="preserve">Strategije zagotavljajo pripravljen in delujoč okvir za sodelovanje, s katerim je zagotovljeno boljše usklajevanje ukrepov, naložb in projektov v okviru njihovih ozemelj. So medsektorske, vključujejo različne deležnike in zajemajo različne ravni upravljanja. Vse te značilnosti so lahko ključnega pomena pri uresničevanju prednostnih nalog EU, kot so pametna iz zelena Evropa, pa tudi varna in močna Evropa. Okrevanje Evrope po pandemiji in širitvena politika EU so prav tako področja, kjer </w:t>
      </w:r>
      <w:proofErr w:type="spellStart"/>
      <w:r w:rsidRPr="00977A96">
        <w:rPr>
          <w:rFonts w:cs="Arial"/>
          <w:color w:val="000000"/>
          <w:szCs w:val="20"/>
        </w:rPr>
        <w:t>makroregionalne</w:t>
      </w:r>
      <w:proofErr w:type="spellEnd"/>
      <w:r w:rsidRPr="00977A96">
        <w:rPr>
          <w:rFonts w:cs="Arial"/>
          <w:color w:val="000000"/>
          <w:szCs w:val="20"/>
        </w:rPr>
        <w:t xml:space="preserve"> strategije konkretno prispevajo. </w:t>
      </w:r>
    </w:p>
    <w:p w14:paraId="1FA80F81"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lastRenderedPageBreak/>
        <w:t xml:space="preserve">Slovenija sodeluje v treh </w:t>
      </w:r>
      <w:proofErr w:type="spellStart"/>
      <w:r w:rsidRPr="00977A96">
        <w:rPr>
          <w:rFonts w:cs="Arial"/>
          <w:color w:val="000000"/>
          <w:szCs w:val="20"/>
        </w:rPr>
        <w:t>makroregionalnih</w:t>
      </w:r>
      <w:proofErr w:type="spellEnd"/>
      <w:r w:rsidRPr="00977A96">
        <w:rPr>
          <w:rFonts w:cs="Arial"/>
          <w:color w:val="000000"/>
          <w:szCs w:val="20"/>
        </w:rPr>
        <w:t xml:space="preserve"> strategijah: v Strategiji EU za Podonavsko regijo (EUSDR), Strategiji EU za Jadransko-jonsko regijo (EUSAIR) in Strategiji EU za Alpsko regijo (EUSALP). V tem okviru je Slovenija, skladno s svojimi prioritetami, prevzela vodenje izbranih tematskih področij in vodilno vlogo pri usklajevanju stališč med državami na področjih mednarodnih prometnih tokov in njihovega razvoja v Podonavju, institucionalne krepitve in sodelovanja, predvsem z državami Zahodnega Balkana, zagotavljanja kakovosti okolja in izkoriščanju potenciala morja z zaledjem v Jadransko-jonski regiji, ekološke povezanosti alpskega prostora ter podpore in usmerjanja izvajanja EUSAIR.</w:t>
      </w:r>
    </w:p>
    <w:p w14:paraId="0D679E2F" w14:textId="77777777" w:rsidR="00977A96" w:rsidRPr="00977A96" w:rsidRDefault="00977A96" w:rsidP="00977A96">
      <w:pPr>
        <w:autoSpaceDE w:val="0"/>
        <w:autoSpaceDN w:val="0"/>
        <w:adjustRightInd w:val="0"/>
        <w:spacing w:line="240" w:lineRule="auto"/>
        <w:jc w:val="both"/>
        <w:rPr>
          <w:rFonts w:cs="Arial"/>
          <w:color w:val="000000"/>
          <w:szCs w:val="20"/>
        </w:rPr>
      </w:pPr>
    </w:p>
    <w:p w14:paraId="5B2C2E24"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 xml:space="preserve">Teden Sredozemske obale in </w:t>
      </w:r>
      <w:proofErr w:type="spellStart"/>
      <w:r w:rsidRPr="00977A96">
        <w:rPr>
          <w:rFonts w:cs="Arial"/>
          <w:color w:val="000000"/>
          <w:szCs w:val="20"/>
        </w:rPr>
        <w:t>makroregionalnih</w:t>
      </w:r>
      <w:proofErr w:type="spellEnd"/>
      <w:r w:rsidRPr="00977A96">
        <w:rPr>
          <w:rFonts w:cs="Arial"/>
          <w:color w:val="000000"/>
          <w:szCs w:val="20"/>
        </w:rPr>
        <w:t xml:space="preserve"> strategij, ki ga je Slovenija v septembru 2020 organizirala že petič, je bil prvenstveno posvečen ključnim vsebinskim izzivom EU in okrevanju po </w:t>
      </w:r>
      <w:proofErr w:type="spellStart"/>
      <w:r w:rsidRPr="00977A96">
        <w:rPr>
          <w:rFonts w:cs="Arial"/>
          <w:color w:val="000000"/>
          <w:szCs w:val="20"/>
        </w:rPr>
        <w:t>Covid</w:t>
      </w:r>
      <w:proofErr w:type="spellEnd"/>
      <w:r w:rsidRPr="00977A96">
        <w:rPr>
          <w:rFonts w:cs="Arial"/>
          <w:color w:val="000000"/>
          <w:szCs w:val="20"/>
        </w:rPr>
        <w:t xml:space="preserve"> krizi predvsem v jadransko jonski regiji, pa tudi v drugih </w:t>
      </w:r>
      <w:proofErr w:type="spellStart"/>
      <w:r w:rsidRPr="00977A96">
        <w:rPr>
          <w:rFonts w:cs="Arial"/>
          <w:color w:val="000000"/>
          <w:szCs w:val="20"/>
        </w:rPr>
        <w:t>makroregijah</w:t>
      </w:r>
      <w:proofErr w:type="spellEnd"/>
      <w:r w:rsidRPr="00977A96">
        <w:rPr>
          <w:rFonts w:cs="Arial"/>
          <w:color w:val="000000"/>
          <w:szCs w:val="20"/>
        </w:rPr>
        <w:t xml:space="preserve">. Vzpostavljena je bila koordinacija aktivnosti pri načrtovanju novih programov na ravni EU, kjer prihaja do prekrivanja teritorijev - kot na primer Program </w:t>
      </w:r>
      <w:proofErr w:type="spellStart"/>
      <w:r w:rsidRPr="00977A96">
        <w:rPr>
          <w:rFonts w:cs="Arial"/>
          <w:color w:val="000000"/>
          <w:szCs w:val="20"/>
        </w:rPr>
        <w:t>Interreg</w:t>
      </w:r>
      <w:proofErr w:type="spellEnd"/>
      <w:r w:rsidRPr="00977A96">
        <w:rPr>
          <w:rFonts w:cs="Arial"/>
          <w:color w:val="000000"/>
          <w:szCs w:val="20"/>
        </w:rPr>
        <w:t xml:space="preserve"> Mediteran in </w:t>
      </w:r>
      <w:proofErr w:type="spellStart"/>
      <w:r w:rsidRPr="00977A96">
        <w:rPr>
          <w:rFonts w:cs="Arial"/>
          <w:color w:val="000000"/>
          <w:szCs w:val="20"/>
        </w:rPr>
        <w:t>Interreg</w:t>
      </w:r>
      <w:proofErr w:type="spellEnd"/>
      <w:r w:rsidRPr="00977A96">
        <w:rPr>
          <w:rFonts w:cs="Arial"/>
          <w:color w:val="000000"/>
          <w:szCs w:val="20"/>
        </w:rPr>
        <w:t xml:space="preserve"> ADRION, pa tudi EUSDR in EUSALP. Začet je bil proces vključevanja projektov EUSAIR, pa tudi EUSDR za hitrejši zagon Gospodarskega in naložbenega načrta za Zahodni Balkan in ustanovljena posebna delovna skupina, ki bo pripomogla, da bodo lahko države ne-članice EU tudi v prihodnje polnopravno sodelovale pri upravljanju EUSAIR. V okviru EUSALP je bil sprejet manifest za trajnostno in odporno Alpsko regijo, znotraj EUSDR pa so bile pripravljene in potrjene številne podlage, ki tej </w:t>
      </w:r>
      <w:proofErr w:type="spellStart"/>
      <w:r w:rsidRPr="00977A96">
        <w:rPr>
          <w:rFonts w:cs="Arial"/>
          <w:color w:val="000000"/>
          <w:szCs w:val="20"/>
        </w:rPr>
        <w:t>makroregionalni</w:t>
      </w:r>
      <w:proofErr w:type="spellEnd"/>
      <w:r w:rsidRPr="00977A96">
        <w:rPr>
          <w:rFonts w:cs="Arial"/>
          <w:color w:val="000000"/>
          <w:szCs w:val="20"/>
        </w:rPr>
        <w:t xml:space="preserve"> strategiji dajejo nov zagon, tako na področju vsebin, kot na področju njihovega upravljanja: revidiran Akcijski načrt, Načrt upravljavske arhitekture, Komunikacijska strategija in Priročnik za njeno izvajanje. </w:t>
      </w:r>
    </w:p>
    <w:p w14:paraId="48F2F657" w14:textId="77777777" w:rsidR="00977A96" w:rsidRPr="00977A96" w:rsidRDefault="00977A96" w:rsidP="00977A96">
      <w:pPr>
        <w:autoSpaceDE w:val="0"/>
        <w:autoSpaceDN w:val="0"/>
        <w:adjustRightInd w:val="0"/>
        <w:spacing w:line="240" w:lineRule="auto"/>
        <w:jc w:val="both"/>
        <w:rPr>
          <w:rFonts w:cs="Arial"/>
          <w:color w:val="000000"/>
          <w:szCs w:val="20"/>
        </w:rPr>
      </w:pPr>
    </w:p>
    <w:p w14:paraId="2BE14A96" w14:textId="77777777" w:rsidR="00977A96" w:rsidRPr="00977A96" w:rsidRDefault="00977A96" w:rsidP="00977A96">
      <w:pPr>
        <w:autoSpaceDE w:val="0"/>
        <w:autoSpaceDN w:val="0"/>
        <w:adjustRightInd w:val="0"/>
        <w:spacing w:line="240" w:lineRule="auto"/>
        <w:jc w:val="both"/>
        <w:rPr>
          <w:rFonts w:cs="Arial"/>
          <w:color w:val="000000"/>
          <w:szCs w:val="20"/>
        </w:rPr>
      </w:pPr>
      <w:r w:rsidRPr="00977A96">
        <w:rPr>
          <w:rFonts w:cs="Arial"/>
          <w:color w:val="000000"/>
          <w:szCs w:val="20"/>
        </w:rPr>
        <w:t>Vir: Ministrstvo za zunanje zadeve</w:t>
      </w:r>
    </w:p>
    <w:p w14:paraId="48836D8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B5B9464" w14:textId="4B85EFFB" w:rsidR="00781A9F" w:rsidRPr="00781A9F" w:rsidRDefault="00781A9F" w:rsidP="00781A9F">
      <w:pPr>
        <w:autoSpaceDE w:val="0"/>
        <w:autoSpaceDN w:val="0"/>
        <w:adjustRightInd w:val="0"/>
        <w:spacing w:line="240" w:lineRule="auto"/>
        <w:jc w:val="both"/>
        <w:rPr>
          <w:rFonts w:cs="Arial"/>
          <w:b/>
          <w:bCs/>
          <w:color w:val="000000"/>
          <w:szCs w:val="20"/>
        </w:rPr>
      </w:pPr>
      <w:r w:rsidRPr="00781A9F">
        <w:rPr>
          <w:rFonts w:cs="Arial"/>
          <w:b/>
          <w:bCs/>
          <w:color w:val="000000"/>
          <w:szCs w:val="20"/>
        </w:rPr>
        <w:t>Stališče do predloga sklepa, ki se v imenu Evropske unije zastopa v Mednarodni organizaciji za trto in vino</w:t>
      </w:r>
    </w:p>
    <w:p w14:paraId="53587A8C" w14:textId="77777777" w:rsidR="00781A9F" w:rsidRPr="00781A9F" w:rsidRDefault="00781A9F" w:rsidP="00781A9F">
      <w:pPr>
        <w:autoSpaceDE w:val="0"/>
        <w:autoSpaceDN w:val="0"/>
        <w:adjustRightInd w:val="0"/>
        <w:spacing w:line="240" w:lineRule="auto"/>
        <w:jc w:val="both"/>
        <w:rPr>
          <w:rFonts w:cs="Arial"/>
          <w:color w:val="000000"/>
          <w:szCs w:val="20"/>
        </w:rPr>
      </w:pPr>
    </w:p>
    <w:p w14:paraId="04622BDF" w14:textId="77777777" w:rsidR="00781A9F"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 xml:space="preserve">Vlada je sprejela stališče Republike Slovenije k zadevi Predlog sklepa Sveta o stališču, ki se v imenu Evropske unije zastopa v Mednarodni organizaciji za trto in vino (OIV). Republika Slovenija podpira Predlog sklepa Sveta o stališču, ki se v imenu Evropske unije zastopa v Mednarodni organizaciji za trto in vino. Republika Slovenija tudi nima zadržkov v zvezi s sprejetjem predlaganih resolucij OIV na prihodnji Generalni skupščini Mednarodne organizacije za trto in vino (12. julij 2021). </w:t>
      </w:r>
    </w:p>
    <w:p w14:paraId="4539C9C7" w14:textId="77777777" w:rsidR="00781A9F" w:rsidRPr="00781A9F" w:rsidRDefault="00781A9F" w:rsidP="00781A9F">
      <w:pPr>
        <w:autoSpaceDE w:val="0"/>
        <w:autoSpaceDN w:val="0"/>
        <w:adjustRightInd w:val="0"/>
        <w:spacing w:line="240" w:lineRule="auto"/>
        <w:jc w:val="both"/>
        <w:rPr>
          <w:rFonts w:cs="Arial"/>
          <w:color w:val="000000"/>
          <w:szCs w:val="20"/>
        </w:rPr>
      </w:pPr>
    </w:p>
    <w:p w14:paraId="54FEA0DF" w14:textId="77777777" w:rsidR="00781A9F"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OIV je medvladna znanstvena in tehnična organizacija, dejavna v sektorju vinske trte, vina, pijač na osnovi vina, namiznega grozdja, rozin in drugih proizvodov vinske trte. Cilji OIV so: obveščanje o ukrepih, pri čemer se lahko upoštevajo pomisleki pridelovalcev, potrošnikov in drugih akterjev v sektorju proizvodov iz trte in vina, pomoč drugim mednarodnim organizacijam, ki se ukvarjajo z dejavnostmi standardizacije, in prispevanje k mednarodnemu usklajevanju obstoječih praks in standardov.</w:t>
      </w:r>
    </w:p>
    <w:p w14:paraId="476E7316" w14:textId="77777777" w:rsidR="00781A9F" w:rsidRPr="00781A9F" w:rsidRDefault="00781A9F" w:rsidP="00781A9F">
      <w:pPr>
        <w:autoSpaceDE w:val="0"/>
        <w:autoSpaceDN w:val="0"/>
        <w:adjustRightInd w:val="0"/>
        <w:spacing w:line="240" w:lineRule="auto"/>
        <w:jc w:val="both"/>
        <w:rPr>
          <w:rFonts w:cs="Arial"/>
          <w:color w:val="000000"/>
          <w:szCs w:val="20"/>
        </w:rPr>
      </w:pPr>
    </w:p>
    <w:p w14:paraId="7341F84B" w14:textId="77777777" w:rsidR="00781A9F"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 xml:space="preserve">O osnutkih resolucij, ki bodo na naslednji generalni skupščini OIV predložene v glasovanje, so obširno razpravljali znanstveniki in tehnični strokovnjaki vinskega sektorja. Resolucije prispevajo k mednarodnemu usklajevanju standardov za vino in bodo določile okvir, ki bo zagotovil pošteno konkurenco pri trgovanju s proizvodi iz vinskega sektorja. </w:t>
      </w:r>
    </w:p>
    <w:p w14:paraId="44DF4544" w14:textId="77777777" w:rsidR="00781A9F" w:rsidRPr="00781A9F" w:rsidRDefault="00781A9F" w:rsidP="00781A9F">
      <w:pPr>
        <w:autoSpaceDE w:val="0"/>
        <w:autoSpaceDN w:val="0"/>
        <w:adjustRightInd w:val="0"/>
        <w:spacing w:line="240" w:lineRule="auto"/>
        <w:jc w:val="both"/>
        <w:rPr>
          <w:rFonts w:cs="Arial"/>
          <w:color w:val="000000"/>
          <w:szCs w:val="20"/>
        </w:rPr>
      </w:pPr>
    </w:p>
    <w:p w14:paraId="750E27B6" w14:textId="44710A75" w:rsidR="002618BD" w:rsidRPr="00781A9F" w:rsidRDefault="00781A9F" w:rsidP="00781A9F">
      <w:pPr>
        <w:autoSpaceDE w:val="0"/>
        <w:autoSpaceDN w:val="0"/>
        <w:adjustRightInd w:val="0"/>
        <w:spacing w:line="240" w:lineRule="auto"/>
        <w:jc w:val="both"/>
        <w:rPr>
          <w:rFonts w:cs="Arial"/>
          <w:color w:val="000000"/>
          <w:szCs w:val="20"/>
        </w:rPr>
      </w:pPr>
      <w:r w:rsidRPr="00781A9F">
        <w:rPr>
          <w:rFonts w:cs="Arial"/>
          <w:color w:val="000000"/>
          <w:szCs w:val="20"/>
        </w:rPr>
        <w:t>Vir: Ministrstvo za kmetijstvo, gozdarstvo in prehrano</w:t>
      </w:r>
    </w:p>
    <w:p w14:paraId="3B16767D"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ABD162F" w14:textId="2E251D13" w:rsidR="00AE3806" w:rsidRPr="00AE3806" w:rsidRDefault="00AE3806" w:rsidP="00AE3806">
      <w:pPr>
        <w:autoSpaceDE w:val="0"/>
        <w:autoSpaceDN w:val="0"/>
        <w:adjustRightInd w:val="0"/>
        <w:spacing w:line="240" w:lineRule="auto"/>
        <w:jc w:val="both"/>
        <w:rPr>
          <w:rFonts w:cs="Arial"/>
          <w:b/>
          <w:bCs/>
          <w:color w:val="000000"/>
          <w:szCs w:val="20"/>
        </w:rPr>
      </w:pPr>
      <w:r w:rsidRPr="00AE3806">
        <w:rPr>
          <w:rFonts w:cs="Arial"/>
          <w:b/>
          <w:bCs/>
          <w:color w:val="000000"/>
          <w:szCs w:val="20"/>
        </w:rPr>
        <w:t>Finančni prispevek v Evropski razvojni sklad</w:t>
      </w:r>
    </w:p>
    <w:p w14:paraId="2308E90F" w14:textId="77777777" w:rsidR="00AE3806" w:rsidRPr="00AE3806" w:rsidRDefault="00AE3806" w:rsidP="00AE3806">
      <w:pPr>
        <w:autoSpaceDE w:val="0"/>
        <w:autoSpaceDN w:val="0"/>
        <w:adjustRightInd w:val="0"/>
        <w:spacing w:line="240" w:lineRule="auto"/>
        <w:jc w:val="both"/>
        <w:rPr>
          <w:rFonts w:cs="Arial"/>
          <w:color w:val="000000"/>
          <w:szCs w:val="20"/>
        </w:rPr>
      </w:pPr>
    </w:p>
    <w:p w14:paraId="27E1B214" w14:textId="77777777" w:rsidR="00AE3806" w:rsidRPr="00AE3806" w:rsidRDefault="00AE3806" w:rsidP="00AE3806">
      <w:pPr>
        <w:autoSpaceDE w:val="0"/>
        <w:autoSpaceDN w:val="0"/>
        <w:adjustRightInd w:val="0"/>
        <w:spacing w:line="240" w:lineRule="auto"/>
        <w:jc w:val="both"/>
        <w:rPr>
          <w:rFonts w:cs="Arial"/>
          <w:color w:val="000000"/>
          <w:szCs w:val="20"/>
        </w:rPr>
      </w:pPr>
      <w:r w:rsidRPr="00AE3806">
        <w:rPr>
          <w:rFonts w:cs="Arial"/>
          <w:color w:val="000000"/>
          <w:szCs w:val="20"/>
        </w:rPr>
        <w:t xml:space="preserve">Republika Slovenija je sprejela stališče, s katerim soglaša s predlogom Sklepa Sveta o finančnih prispevkih držav članic Evropskega razvojnega sklada za financiranje tega sklada, vključno z drugim obrokom za leto 2021. </w:t>
      </w:r>
    </w:p>
    <w:p w14:paraId="187963A3" w14:textId="77777777" w:rsidR="00AE3806" w:rsidRPr="00AE3806" w:rsidRDefault="00AE3806" w:rsidP="00AE3806">
      <w:pPr>
        <w:autoSpaceDE w:val="0"/>
        <w:autoSpaceDN w:val="0"/>
        <w:adjustRightInd w:val="0"/>
        <w:spacing w:line="240" w:lineRule="auto"/>
        <w:jc w:val="both"/>
        <w:rPr>
          <w:rFonts w:cs="Arial"/>
          <w:color w:val="000000"/>
          <w:szCs w:val="20"/>
        </w:rPr>
      </w:pPr>
    </w:p>
    <w:p w14:paraId="03F02ACD" w14:textId="77777777" w:rsidR="00AE3806" w:rsidRPr="00AE3806" w:rsidRDefault="00AE3806" w:rsidP="00AE3806">
      <w:pPr>
        <w:autoSpaceDE w:val="0"/>
        <w:autoSpaceDN w:val="0"/>
        <w:adjustRightInd w:val="0"/>
        <w:spacing w:line="240" w:lineRule="auto"/>
        <w:jc w:val="both"/>
        <w:rPr>
          <w:rFonts w:cs="Arial"/>
          <w:color w:val="000000"/>
          <w:szCs w:val="20"/>
        </w:rPr>
      </w:pPr>
      <w:r w:rsidRPr="00AE3806">
        <w:rPr>
          <w:rFonts w:cs="Arial"/>
          <w:color w:val="000000"/>
          <w:szCs w:val="20"/>
        </w:rPr>
        <w:t xml:space="preserve">Republika Slovenija v 11. Evropski razvojni sklad prispeva sredstva za drugi obrok za leto 2021 v višini 2.986.116 EUR, in sicer 2.694.240 EUR Evropski komisiji in 291.876 EUR Evropski investicijski banki. Obrok zapade v plačilo v drugi polovici julija 2021. </w:t>
      </w:r>
    </w:p>
    <w:p w14:paraId="2FA6B1FF" w14:textId="77777777" w:rsidR="00AE3806" w:rsidRPr="00AE3806" w:rsidRDefault="00AE3806" w:rsidP="00AE3806">
      <w:pPr>
        <w:autoSpaceDE w:val="0"/>
        <w:autoSpaceDN w:val="0"/>
        <w:adjustRightInd w:val="0"/>
        <w:spacing w:line="240" w:lineRule="auto"/>
        <w:jc w:val="both"/>
        <w:rPr>
          <w:rFonts w:cs="Arial"/>
          <w:color w:val="000000"/>
          <w:szCs w:val="20"/>
        </w:rPr>
      </w:pPr>
    </w:p>
    <w:p w14:paraId="67CC7F89" w14:textId="29074DF8" w:rsidR="002618BD" w:rsidRPr="00AE3806" w:rsidRDefault="00AE3806" w:rsidP="00AE3806">
      <w:pPr>
        <w:autoSpaceDE w:val="0"/>
        <w:autoSpaceDN w:val="0"/>
        <w:adjustRightInd w:val="0"/>
        <w:spacing w:line="240" w:lineRule="auto"/>
        <w:jc w:val="both"/>
        <w:rPr>
          <w:rFonts w:cs="Arial"/>
          <w:color w:val="000000"/>
          <w:szCs w:val="20"/>
        </w:rPr>
      </w:pPr>
      <w:r w:rsidRPr="00AE3806">
        <w:rPr>
          <w:rFonts w:cs="Arial"/>
          <w:color w:val="000000"/>
          <w:szCs w:val="20"/>
        </w:rPr>
        <w:t>Vir: Ministrstvo za zunanje zadeve</w:t>
      </w:r>
    </w:p>
    <w:p w14:paraId="2B459AB7" w14:textId="77777777"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lastRenderedPageBreak/>
        <w:tab/>
      </w:r>
    </w:p>
    <w:p w14:paraId="713D09C3" w14:textId="2ED0CF83" w:rsidR="00311625" w:rsidRPr="00311625" w:rsidRDefault="00311625" w:rsidP="00311625">
      <w:pPr>
        <w:autoSpaceDE w:val="0"/>
        <w:autoSpaceDN w:val="0"/>
        <w:adjustRightInd w:val="0"/>
        <w:spacing w:line="240" w:lineRule="auto"/>
        <w:jc w:val="both"/>
        <w:rPr>
          <w:rFonts w:cs="Arial"/>
          <w:b/>
          <w:bCs/>
          <w:color w:val="000000"/>
          <w:szCs w:val="20"/>
        </w:rPr>
      </w:pPr>
      <w:r w:rsidRPr="00311625">
        <w:rPr>
          <w:rFonts w:cs="Arial"/>
          <w:b/>
          <w:bCs/>
          <w:color w:val="000000"/>
          <w:szCs w:val="20"/>
        </w:rPr>
        <w:t xml:space="preserve">Sprememba pogodbe o ustanovitvi evropskega mehanizma za stabilnost </w:t>
      </w:r>
    </w:p>
    <w:p w14:paraId="4DAC823D" w14:textId="77777777" w:rsidR="00311625" w:rsidRPr="00311625" w:rsidRDefault="00311625" w:rsidP="00311625">
      <w:pPr>
        <w:autoSpaceDE w:val="0"/>
        <w:autoSpaceDN w:val="0"/>
        <w:adjustRightInd w:val="0"/>
        <w:spacing w:line="240" w:lineRule="auto"/>
        <w:jc w:val="both"/>
        <w:rPr>
          <w:rFonts w:cs="Arial"/>
          <w:b/>
          <w:bCs/>
          <w:color w:val="000000"/>
          <w:szCs w:val="20"/>
        </w:rPr>
      </w:pPr>
    </w:p>
    <w:p w14:paraId="6E0D3680"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Vlada Republike Slovenije je določila besedilo predloga Zakon o ratifikaciji Sporazuma o spremembi Pogodbe o ustanovitvi evropskega mehanizma za stabilnost med Kraljevino Belgijo, Republiko Bolgarijo, Češko republiko, Kraljevino Dansko, Zvezno republiko Nemčijo, Republiko Estonijo, Irsko, Helensko republiko, Kraljevino Španijo, Francosko republiko, Republiko Hrvaško, Italijansko republiko, Republiko Ciper, Republiko Latvijo, Republiko Litvo, Velikim vojvodstvom Luksemburg, Madžarsko, Republiko Malto, Kraljevino Nizozemsko, Republiko Avstrijo, Republiko Poljsko, Portugalsko republiko, Romunijo, Republiko Slovenijo, Slovaško republiko in Republiko Finsko, podpisanega v Bruslju 27. januarja 2021 in 8. februarja 2021. </w:t>
      </w:r>
    </w:p>
    <w:p w14:paraId="0BF0AC43" w14:textId="77777777" w:rsidR="00311625" w:rsidRPr="00311625" w:rsidRDefault="00311625" w:rsidP="00311625">
      <w:pPr>
        <w:autoSpaceDE w:val="0"/>
        <w:autoSpaceDN w:val="0"/>
        <w:adjustRightInd w:val="0"/>
        <w:spacing w:line="240" w:lineRule="auto"/>
        <w:jc w:val="both"/>
        <w:rPr>
          <w:rFonts w:cs="Arial"/>
          <w:color w:val="000000"/>
          <w:szCs w:val="20"/>
        </w:rPr>
      </w:pPr>
    </w:p>
    <w:p w14:paraId="2B0D3F36"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Zaradi krepitve ekonomske in monetarne unije, ki je bistvena za spodbujanje konvergence, odpornosti in rasti v Evropski uniji, so se države članice dogovorile o reformi pogodbe Evropski mehanizem za stabilnost v obliki spremembe k ustanovni pogodbi. </w:t>
      </w:r>
    </w:p>
    <w:p w14:paraId="363ECF49"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Evropski mehanizem za stabilnost (v nadaljnjem besedilu EMS) je ustanovljen kot mednarodna organizacija, katere članice so države članice območja evra, s poslanstvom trajne zagotovitve finančne stabilnosti območja evra z zagotavljanjem finančne pomoči državam članicam. Republika Slovenija je kot članica ratificirala ustanovno pogodbo 19. aprila 2012 z Zakonom o ratifikaciji Pogodbe o ustanovitvi Evropskega mehanizma za stabilnost med Kraljevino Belgijo, Zvezno republiko Nemčijo, Republiko Estonijo, Irsko, Helensko republiko, Kraljevino Španijo, Francosko republiko, Italijansko republiko, Republiko Ciper, Velikim vojvodstvom Luksemburg, Malto, Kraljevino Nizozemsko, Republiko Avstrijo, Portugalsko republiko, Republiko Slovenijo, Slovaško Republiko in Republiko Finsko. Sporazum o spremembi pogodbe EMS so 27. januarja 2021 podpisale vse države pogodbenice razen Estonije, ki je sporazum podpisala naknadno 8. februarja 2021. </w:t>
      </w:r>
    </w:p>
    <w:p w14:paraId="22A3071A"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S sprejetjem tega dokumenta bo EMS postal učinkovitejši in prožnejši. Mandat EMS se bo razširil z novimi nalogami in odgovornostmi: opremljen bo z dostopnejšimi preventivnimi kreditnimi linijami, imel pa bo tudi večjo vlogo pri programih finančne pomoči in preprečevanju kriz. To bo pripomoglo k temu, da bo evrsko območje sposobno obvladati morebitne izzive. Skupni varovalni mehanizem za enotni sklad za reševanje s kreditno linijo bo deloval od začetka leta 2022.</w:t>
      </w:r>
    </w:p>
    <w:p w14:paraId="63543348" w14:textId="77777777" w:rsidR="00311625" w:rsidRPr="00311625" w:rsidRDefault="00311625" w:rsidP="00311625">
      <w:pPr>
        <w:autoSpaceDE w:val="0"/>
        <w:autoSpaceDN w:val="0"/>
        <w:adjustRightInd w:val="0"/>
        <w:spacing w:line="240" w:lineRule="auto"/>
        <w:jc w:val="both"/>
        <w:rPr>
          <w:rFonts w:cs="Arial"/>
          <w:color w:val="000000"/>
          <w:szCs w:val="20"/>
        </w:rPr>
      </w:pPr>
    </w:p>
    <w:p w14:paraId="284D2032" w14:textId="30402BE5" w:rsidR="002618BD"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Vir: Ministrstvo za zunanje zadeve</w:t>
      </w:r>
    </w:p>
    <w:p w14:paraId="31D8DD1B"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2BEAEC0" w14:textId="023BE777" w:rsidR="00311625" w:rsidRPr="00311625" w:rsidRDefault="00311625" w:rsidP="00311625">
      <w:pPr>
        <w:autoSpaceDE w:val="0"/>
        <w:autoSpaceDN w:val="0"/>
        <w:adjustRightInd w:val="0"/>
        <w:spacing w:line="240" w:lineRule="auto"/>
        <w:jc w:val="both"/>
        <w:rPr>
          <w:rFonts w:cs="Arial"/>
          <w:b/>
          <w:bCs/>
          <w:color w:val="000000"/>
          <w:szCs w:val="20"/>
        </w:rPr>
      </w:pPr>
      <w:r w:rsidRPr="00311625">
        <w:rPr>
          <w:rFonts w:cs="Arial"/>
          <w:b/>
          <w:bCs/>
          <w:color w:val="000000"/>
          <w:szCs w:val="20"/>
        </w:rPr>
        <w:t xml:space="preserve">Sprememba sporazuma o prenosu in vzajemnosti prispevkov v okviru enotnega sklada za reševanje </w:t>
      </w:r>
    </w:p>
    <w:p w14:paraId="0842B2C0" w14:textId="77777777" w:rsidR="00311625" w:rsidRPr="00311625" w:rsidRDefault="00311625" w:rsidP="00311625">
      <w:pPr>
        <w:autoSpaceDE w:val="0"/>
        <w:autoSpaceDN w:val="0"/>
        <w:adjustRightInd w:val="0"/>
        <w:spacing w:line="240" w:lineRule="auto"/>
        <w:jc w:val="both"/>
        <w:rPr>
          <w:rFonts w:cs="Arial"/>
          <w:color w:val="000000"/>
          <w:szCs w:val="20"/>
        </w:rPr>
      </w:pPr>
    </w:p>
    <w:p w14:paraId="01D02FAB"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Vlada Republike Slovenije je določila besedilo predloga Zakona o ratifikaciji Sporazuma o spremembi Sporazuma o prenosu in vzajemnosti prispevkov v okviru enotnega sklada za reševanje med Kraljevino Belgijo, Republiko Bolgarijo, Češko republiko, Kraljevino Dansko, Zvezno republiko Nemčijo, Republiko Estonijo, Irsko, Helensko republiko, Kraljevino Španijo, Francosko republiko, Republiko Hrvaško, Italijansko republiko, Republiko Ciper, Republiko Latvijo, Republiko Litvo, Velikim vojvodstvom Luksemburgom, Madžarsko, Republiko Malto, Kraljevino Nizozemsko, Republiko Avstrijo, Republiko Poljsko, Portugalsko republiko, Romunijo, Republiko Slovenijo, Slovaško republiko in Republiko Finsko, podpisanega v Bruslju 27. januarja 2021 in 8. februarja 2021.</w:t>
      </w:r>
    </w:p>
    <w:p w14:paraId="2AC16447" w14:textId="77777777" w:rsidR="00311625" w:rsidRPr="00311625" w:rsidRDefault="00311625" w:rsidP="00311625">
      <w:pPr>
        <w:autoSpaceDE w:val="0"/>
        <w:autoSpaceDN w:val="0"/>
        <w:adjustRightInd w:val="0"/>
        <w:spacing w:line="240" w:lineRule="auto"/>
        <w:jc w:val="both"/>
        <w:rPr>
          <w:rFonts w:cs="Arial"/>
          <w:color w:val="000000"/>
          <w:szCs w:val="20"/>
        </w:rPr>
      </w:pPr>
    </w:p>
    <w:p w14:paraId="5830B144"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Enotni mehanizem za reševanje je ključni element evropske bančne unije. Sestavljata ga Enotni odbor za reševanje in Enotni sklad za reševanje, ki se, skladno s pravom Evropske Unije, financira iz bančnega sektorja. Enotni odbor za reševanje je organ, ki odloča v okviru enotnega mehanizma za reševanje. Med drugim je odgovoren tudi za primere reševanja.</w:t>
      </w:r>
    </w:p>
    <w:p w14:paraId="5F0D5465"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Sporazum o prenosu in vzajemnosti prispevkov v okviru enotnega sklada za reševanje (v nadaljnjem besedilu: sporazum) določa pogoje, pod katerimi pogodbenice, skladno z lastnimi ustavnimi zahtevami, soglašajo, da v sklad prenesejo prispevke, ki jih zberejo. </w:t>
      </w:r>
    </w:p>
    <w:p w14:paraId="1D6B869A"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 xml:space="preserve">Države, podpisnice tega sporazuma, v Enotni sklad za reševanje (v nadaljnjem besedilu: sklad), vplačujejo zbrana sredstva, ki jih vplačujejo banke, z namenom, da morebitne stroške reševanja krije bančni sektor in ne davkoplačevalci. Sporazum določa način zbiranja sredstev in njihovo postopno vzajemno uporabo. S predlagano spremembo sporazuma se vzpostavlja varovalni mehanizem za sklad, posledično pa pogodbenica, ki jo zadeva posamezen ukrep za reševanje, </w:t>
      </w:r>
      <w:r w:rsidRPr="00311625">
        <w:rPr>
          <w:rFonts w:cs="Arial"/>
          <w:color w:val="000000"/>
          <w:szCs w:val="20"/>
        </w:rPr>
        <w:lastRenderedPageBreak/>
        <w:t>nima več obveze zagotavljanja premostitvenega financiranja. Ta sprememba bo omogočila vzajemno združevanje izrednih naknadnih prispevkov že pred letom 2024.</w:t>
      </w:r>
    </w:p>
    <w:p w14:paraId="4117889A" w14:textId="77777777" w:rsidR="00311625" w:rsidRPr="00311625" w:rsidRDefault="00311625" w:rsidP="00311625">
      <w:pPr>
        <w:autoSpaceDE w:val="0"/>
        <w:autoSpaceDN w:val="0"/>
        <w:adjustRightInd w:val="0"/>
        <w:spacing w:line="240" w:lineRule="auto"/>
        <w:jc w:val="both"/>
        <w:rPr>
          <w:rFonts w:cs="Arial"/>
          <w:color w:val="000000"/>
          <w:szCs w:val="20"/>
        </w:rPr>
      </w:pPr>
    </w:p>
    <w:p w14:paraId="3EE060CD" w14:textId="77777777" w:rsidR="00311625" w:rsidRPr="00311625" w:rsidRDefault="00311625" w:rsidP="00311625">
      <w:pPr>
        <w:autoSpaceDE w:val="0"/>
        <w:autoSpaceDN w:val="0"/>
        <w:adjustRightInd w:val="0"/>
        <w:spacing w:line="240" w:lineRule="auto"/>
        <w:jc w:val="both"/>
        <w:rPr>
          <w:rFonts w:cs="Arial"/>
          <w:color w:val="000000"/>
          <w:szCs w:val="20"/>
        </w:rPr>
      </w:pPr>
      <w:r w:rsidRPr="00311625">
        <w:rPr>
          <w:rFonts w:cs="Arial"/>
          <w:color w:val="000000"/>
          <w:szCs w:val="20"/>
        </w:rPr>
        <w:t>Vir: Ministrstvo za zunanje zadeve</w:t>
      </w:r>
    </w:p>
    <w:p w14:paraId="114883E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7981EB22" w14:textId="7EC6BBF8" w:rsidR="00D35F25" w:rsidRPr="00D35F25" w:rsidRDefault="00D35F25" w:rsidP="00D35F25">
      <w:pPr>
        <w:autoSpaceDE w:val="0"/>
        <w:autoSpaceDN w:val="0"/>
        <w:adjustRightInd w:val="0"/>
        <w:spacing w:line="240" w:lineRule="auto"/>
        <w:jc w:val="both"/>
        <w:rPr>
          <w:rFonts w:cs="Arial"/>
          <w:b/>
          <w:bCs/>
          <w:color w:val="000000"/>
          <w:szCs w:val="20"/>
        </w:rPr>
      </w:pPr>
      <w:r w:rsidRPr="00D35F25">
        <w:rPr>
          <w:rFonts w:cs="Arial"/>
          <w:b/>
          <w:bCs/>
          <w:color w:val="000000"/>
          <w:szCs w:val="20"/>
        </w:rPr>
        <w:t>Pobuda za sklenitev sporazuma med Vlado Republike Slovenije in Vlado Zvezne republike Nemčije o medsebojnem varovanju tajnih podatkov</w:t>
      </w:r>
    </w:p>
    <w:p w14:paraId="08266E7E" w14:textId="77777777" w:rsidR="00D35F25" w:rsidRPr="00D35F25" w:rsidRDefault="00D35F25" w:rsidP="00D35F25">
      <w:pPr>
        <w:autoSpaceDE w:val="0"/>
        <w:autoSpaceDN w:val="0"/>
        <w:adjustRightInd w:val="0"/>
        <w:spacing w:line="240" w:lineRule="auto"/>
        <w:jc w:val="both"/>
        <w:rPr>
          <w:rFonts w:cs="Arial"/>
          <w:b/>
          <w:bCs/>
          <w:color w:val="000000"/>
          <w:szCs w:val="20"/>
        </w:rPr>
      </w:pPr>
    </w:p>
    <w:p w14:paraId="4569840E" w14:textId="77777777" w:rsidR="00D35F25"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Vlada Republike Slovenije je sprejela pobudo za sklenitev Sporazuma med Vlado Republike Slovenije in Vlado Zvezne republike Nemčije o medsebojnem varovanju tajnih podatkov, imenovala delegacijo za pogajanja in pooblastila direktorja Urada Vlade Republike Slovenije za varovanje tajnih podatkov, za podpis usklajenega besedila sporazuma. Med državama je bil leta 2001 že sklenjen Sporazum med Vlado Republike Slovenije in Vlado Zvezne republike Nemčije o vzajemnem varovanju zaupnih podatkov, ki je začel veljati 3. februarja 2004, vendar ne ustreza več aktualnim razmeram. S sklenitvijo novega bilateralnega sporazuma o medsebojnem varovanju tajnih podatkov se bo ustvarilo primerno podlago za izvajanje nalog državnih organov in poslovanje gospodarskih subjektov, ki pri svojem delu izmenjujejo tajne podatke na različnih področjih bilateralnega sodelovanja.</w:t>
      </w:r>
    </w:p>
    <w:p w14:paraId="7BFBF455" w14:textId="77777777" w:rsidR="00D35F25" w:rsidRPr="00D35F25" w:rsidRDefault="00D35F25" w:rsidP="00D35F25">
      <w:pPr>
        <w:autoSpaceDE w:val="0"/>
        <w:autoSpaceDN w:val="0"/>
        <w:adjustRightInd w:val="0"/>
        <w:spacing w:line="240" w:lineRule="auto"/>
        <w:jc w:val="both"/>
        <w:rPr>
          <w:rFonts w:cs="Arial"/>
          <w:color w:val="000000"/>
          <w:szCs w:val="20"/>
        </w:rPr>
      </w:pPr>
    </w:p>
    <w:p w14:paraId="25F962D4" w14:textId="0BD96CA0" w:rsidR="002618BD" w:rsidRPr="00D35F25" w:rsidRDefault="00D35F25" w:rsidP="00D35F25">
      <w:pPr>
        <w:autoSpaceDE w:val="0"/>
        <w:autoSpaceDN w:val="0"/>
        <w:adjustRightInd w:val="0"/>
        <w:spacing w:line="240" w:lineRule="auto"/>
        <w:jc w:val="both"/>
        <w:rPr>
          <w:rFonts w:cs="Arial"/>
          <w:color w:val="000000"/>
          <w:szCs w:val="20"/>
        </w:rPr>
      </w:pPr>
      <w:r w:rsidRPr="00D35F25">
        <w:rPr>
          <w:rFonts w:cs="Arial"/>
          <w:color w:val="000000"/>
          <w:szCs w:val="20"/>
        </w:rPr>
        <w:t>Vir: Urad vlade za varovanje tajnih podatkov</w:t>
      </w:r>
    </w:p>
    <w:p w14:paraId="6B51290B"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D917FAD" w14:textId="0F7B6D76" w:rsidR="00805A60" w:rsidRPr="00805A60" w:rsidRDefault="00805A60" w:rsidP="00805A60">
      <w:pPr>
        <w:autoSpaceDE w:val="0"/>
        <w:autoSpaceDN w:val="0"/>
        <w:adjustRightInd w:val="0"/>
        <w:spacing w:line="240" w:lineRule="auto"/>
        <w:jc w:val="both"/>
        <w:rPr>
          <w:rFonts w:cs="Arial"/>
          <w:b/>
          <w:bCs/>
          <w:color w:val="000000"/>
          <w:szCs w:val="20"/>
        </w:rPr>
      </w:pPr>
      <w:r w:rsidRPr="00805A60">
        <w:rPr>
          <w:rFonts w:cs="Arial"/>
          <w:b/>
          <w:bCs/>
          <w:color w:val="000000"/>
          <w:szCs w:val="20"/>
        </w:rPr>
        <w:t>Sporazum o sodelovanju z Agencijo Romunije za financiranje naložb v razvoj podeželja</w:t>
      </w:r>
    </w:p>
    <w:p w14:paraId="21DBD17D" w14:textId="77777777" w:rsidR="00805A60" w:rsidRPr="00805A60" w:rsidRDefault="00805A60" w:rsidP="00805A60">
      <w:pPr>
        <w:autoSpaceDE w:val="0"/>
        <w:autoSpaceDN w:val="0"/>
        <w:adjustRightInd w:val="0"/>
        <w:spacing w:line="240" w:lineRule="auto"/>
        <w:jc w:val="both"/>
        <w:rPr>
          <w:rFonts w:cs="Arial"/>
          <w:b/>
          <w:bCs/>
          <w:color w:val="000000"/>
          <w:szCs w:val="20"/>
        </w:rPr>
      </w:pPr>
    </w:p>
    <w:p w14:paraId="09006063"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Vlada se je seznanila z Informacijo o nameravanem podpisu Sporazuma o sodelovanju med Agencijo Republike Slovenije za kmetijske trge in razvoj podeželja (AKTRP) in Agencijo Romunije za financiranje naložb v razvoj podeželja.</w:t>
      </w:r>
    </w:p>
    <w:p w14:paraId="6E7E5D60" w14:textId="77777777" w:rsidR="00805A60" w:rsidRPr="00805A60" w:rsidRDefault="00805A60" w:rsidP="00805A60">
      <w:pPr>
        <w:autoSpaceDE w:val="0"/>
        <w:autoSpaceDN w:val="0"/>
        <w:adjustRightInd w:val="0"/>
        <w:spacing w:line="240" w:lineRule="auto"/>
        <w:jc w:val="both"/>
        <w:rPr>
          <w:rFonts w:cs="Arial"/>
          <w:color w:val="000000"/>
          <w:szCs w:val="20"/>
        </w:rPr>
      </w:pPr>
    </w:p>
    <w:p w14:paraId="00D11A8C"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AKTRP ima dolgoletno zgodovino strokovnega sodelovanja s plačilnimi agencijami na področju kmetijstva v drugih državah članicah EU in kandidatkah. Med drugim poteka dolgoletno sodelovanje v obliki občasnih študijskih obiskov in pogoste izmenjave informacij o načinu strokovnega pristopa do obvez, ki jih plačilnim agencijam prinaša Skupna kmetijska politika.</w:t>
      </w:r>
    </w:p>
    <w:p w14:paraId="70F42B46" w14:textId="77777777" w:rsidR="00805A60" w:rsidRPr="00805A60" w:rsidRDefault="00805A60" w:rsidP="00805A60">
      <w:pPr>
        <w:autoSpaceDE w:val="0"/>
        <w:autoSpaceDN w:val="0"/>
        <w:adjustRightInd w:val="0"/>
        <w:spacing w:line="240" w:lineRule="auto"/>
        <w:jc w:val="both"/>
        <w:rPr>
          <w:rFonts w:cs="Arial"/>
          <w:color w:val="000000"/>
          <w:szCs w:val="20"/>
        </w:rPr>
      </w:pPr>
    </w:p>
    <w:p w14:paraId="622D0208"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AKTRP je prejela pobudo Agencije Romunije za </w:t>
      </w:r>
      <w:proofErr w:type="spellStart"/>
      <w:r w:rsidRPr="00805A60">
        <w:rPr>
          <w:rFonts w:cs="Arial"/>
          <w:color w:val="000000"/>
          <w:szCs w:val="20"/>
        </w:rPr>
        <w:t>finaciranje</w:t>
      </w:r>
      <w:proofErr w:type="spellEnd"/>
      <w:r w:rsidRPr="00805A60">
        <w:rPr>
          <w:rFonts w:cs="Arial"/>
          <w:color w:val="000000"/>
          <w:szCs w:val="20"/>
        </w:rPr>
        <w:t xml:space="preserve"> naložb v razvoj podeželja prejeli k še tesnejšemu, bolj formaliziranemu sodelovanju. </w:t>
      </w:r>
    </w:p>
    <w:p w14:paraId="73B3DDF8" w14:textId="77777777" w:rsidR="00805A60" w:rsidRPr="00805A60" w:rsidRDefault="00805A60" w:rsidP="00805A60">
      <w:pPr>
        <w:autoSpaceDE w:val="0"/>
        <w:autoSpaceDN w:val="0"/>
        <w:adjustRightInd w:val="0"/>
        <w:spacing w:line="240" w:lineRule="auto"/>
        <w:jc w:val="both"/>
        <w:rPr>
          <w:rFonts w:cs="Arial"/>
          <w:color w:val="000000"/>
          <w:szCs w:val="20"/>
        </w:rPr>
      </w:pPr>
    </w:p>
    <w:p w14:paraId="565776F7"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Vsebina sporazuma predvideva vzajemno strokovno izmenjavo znanja, stališč in izkušenj v zvezi s temami skupnega interesa, s poudarkom na novem programskem obdobju 2021–2027. </w:t>
      </w:r>
    </w:p>
    <w:p w14:paraId="747BD5F1" w14:textId="77777777" w:rsidR="00805A60" w:rsidRPr="00805A60" w:rsidRDefault="00805A60" w:rsidP="00805A60">
      <w:pPr>
        <w:autoSpaceDE w:val="0"/>
        <w:autoSpaceDN w:val="0"/>
        <w:adjustRightInd w:val="0"/>
        <w:spacing w:line="240" w:lineRule="auto"/>
        <w:jc w:val="both"/>
        <w:rPr>
          <w:rFonts w:cs="Arial"/>
          <w:color w:val="000000"/>
          <w:szCs w:val="20"/>
        </w:rPr>
      </w:pPr>
    </w:p>
    <w:p w14:paraId="4DCB7430"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Podpisnika sporazuma bosta predstojnika plačilnih agencij s področja kmetijstva, na strani Republike Slovenije mag. Miran Mihelič, direktor AKTRP, in na strani Romunije </w:t>
      </w:r>
      <w:proofErr w:type="spellStart"/>
      <w:r w:rsidRPr="00805A60">
        <w:rPr>
          <w:rFonts w:cs="Arial"/>
          <w:color w:val="000000"/>
          <w:szCs w:val="20"/>
        </w:rPr>
        <w:t>Mihai-Liviu</w:t>
      </w:r>
      <w:proofErr w:type="spellEnd"/>
      <w:r w:rsidRPr="00805A60">
        <w:rPr>
          <w:rFonts w:cs="Arial"/>
          <w:color w:val="000000"/>
          <w:szCs w:val="20"/>
        </w:rPr>
        <w:t xml:space="preserve"> Moraru, generalni direktor Agencije Romunije za </w:t>
      </w:r>
      <w:proofErr w:type="spellStart"/>
      <w:r w:rsidRPr="00805A60">
        <w:rPr>
          <w:rFonts w:cs="Arial"/>
          <w:color w:val="000000"/>
          <w:szCs w:val="20"/>
        </w:rPr>
        <w:t>finaciranje</w:t>
      </w:r>
      <w:proofErr w:type="spellEnd"/>
      <w:r w:rsidRPr="00805A60">
        <w:rPr>
          <w:rFonts w:cs="Arial"/>
          <w:color w:val="000000"/>
          <w:szCs w:val="20"/>
        </w:rPr>
        <w:t xml:space="preserve"> naložb v razvoj podeželja.</w:t>
      </w:r>
    </w:p>
    <w:p w14:paraId="1135362C" w14:textId="77777777" w:rsidR="00805A60" w:rsidRPr="00805A60" w:rsidRDefault="00805A60" w:rsidP="00805A60">
      <w:pPr>
        <w:autoSpaceDE w:val="0"/>
        <w:autoSpaceDN w:val="0"/>
        <w:adjustRightInd w:val="0"/>
        <w:spacing w:line="240" w:lineRule="auto"/>
        <w:jc w:val="both"/>
        <w:rPr>
          <w:rFonts w:cs="Arial"/>
          <w:color w:val="000000"/>
          <w:szCs w:val="20"/>
        </w:rPr>
      </w:pPr>
    </w:p>
    <w:p w14:paraId="416BFC91"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Sporazum nima finančnih posledic.</w:t>
      </w:r>
    </w:p>
    <w:p w14:paraId="66C5248F" w14:textId="77777777" w:rsidR="00805A60"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 xml:space="preserve"> </w:t>
      </w:r>
    </w:p>
    <w:p w14:paraId="23A07685" w14:textId="341872A4" w:rsidR="002618BD" w:rsidRPr="00805A60" w:rsidRDefault="00805A60" w:rsidP="00805A60">
      <w:pPr>
        <w:autoSpaceDE w:val="0"/>
        <w:autoSpaceDN w:val="0"/>
        <w:adjustRightInd w:val="0"/>
        <w:spacing w:line="240" w:lineRule="auto"/>
        <w:jc w:val="both"/>
        <w:rPr>
          <w:rFonts w:cs="Arial"/>
          <w:color w:val="000000"/>
          <w:szCs w:val="20"/>
        </w:rPr>
      </w:pPr>
      <w:r w:rsidRPr="00805A60">
        <w:rPr>
          <w:rFonts w:cs="Arial"/>
          <w:color w:val="000000"/>
          <w:szCs w:val="20"/>
        </w:rPr>
        <w:t>Vir: Ministrstvo za kmetijstvo, gozdarstvo in prehrano</w:t>
      </w:r>
    </w:p>
    <w:p w14:paraId="5DEF98F7"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230CB94A" w14:textId="52FA5EE0" w:rsidR="007711D7" w:rsidRPr="007711D7" w:rsidRDefault="007711D7" w:rsidP="007711D7">
      <w:pPr>
        <w:autoSpaceDE w:val="0"/>
        <w:autoSpaceDN w:val="0"/>
        <w:adjustRightInd w:val="0"/>
        <w:spacing w:line="240" w:lineRule="auto"/>
        <w:jc w:val="both"/>
        <w:rPr>
          <w:rFonts w:cs="Arial"/>
          <w:b/>
          <w:bCs/>
          <w:color w:val="000000"/>
          <w:szCs w:val="20"/>
        </w:rPr>
      </w:pPr>
      <w:r w:rsidRPr="007711D7">
        <w:rPr>
          <w:rFonts w:cs="Arial"/>
          <w:b/>
          <w:bCs/>
          <w:color w:val="000000"/>
          <w:szCs w:val="20"/>
        </w:rPr>
        <w:t>Vlada je se je seznanila s podpisom pisma o nameri o Federativnem bojnem laboratoriju EU</w:t>
      </w:r>
    </w:p>
    <w:p w14:paraId="3A2D1025" w14:textId="77777777" w:rsidR="007711D7" w:rsidRPr="007711D7" w:rsidRDefault="007711D7" w:rsidP="007711D7">
      <w:pPr>
        <w:autoSpaceDE w:val="0"/>
        <w:autoSpaceDN w:val="0"/>
        <w:adjustRightInd w:val="0"/>
        <w:spacing w:line="240" w:lineRule="auto"/>
        <w:jc w:val="both"/>
        <w:rPr>
          <w:rFonts w:cs="Arial"/>
          <w:b/>
          <w:bCs/>
          <w:color w:val="000000"/>
          <w:szCs w:val="20"/>
        </w:rPr>
      </w:pPr>
    </w:p>
    <w:p w14:paraId="6DD1211F"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 xml:space="preserve">Vlada se je na današnji seji seznanila z informacijo o podpisu Pisma o nameri o Federativnem bojnem laboratoriju Evropske unije (EUFBL). </w:t>
      </w:r>
    </w:p>
    <w:p w14:paraId="0AF09F9F" w14:textId="77777777" w:rsidR="007711D7" w:rsidRPr="007711D7" w:rsidRDefault="007711D7" w:rsidP="007711D7">
      <w:pPr>
        <w:autoSpaceDE w:val="0"/>
        <w:autoSpaceDN w:val="0"/>
        <w:adjustRightInd w:val="0"/>
        <w:spacing w:line="240" w:lineRule="auto"/>
        <w:jc w:val="both"/>
        <w:rPr>
          <w:rFonts w:cs="Arial"/>
          <w:color w:val="000000"/>
          <w:szCs w:val="20"/>
        </w:rPr>
      </w:pPr>
    </w:p>
    <w:p w14:paraId="4C2845E4"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 xml:space="preserve">Srednjeročni obrambni program RS 2018-2023 na področju razvoja in raziskav predvideva nadaljevanje sodelovanja na obrambno-vojaškem raziskovalnem področju v mednarodnem okolju, predvsem v okviru EU in Nata. Finančna sredstva, namenjena razvoju in raziskavam na vojaškem področju, večinoma ne omogočajo financiranja samostojnih razvojno-raziskovalnih projektov, zato je potrebno mednarodno sodelovanje. V tem smislu je mogoče največje </w:t>
      </w:r>
      <w:proofErr w:type="spellStart"/>
      <w:r w:rsidRPr="007711D7">
        <w:rPr>
          <w:rFonts w:cs="Arial"/>
          <w:color w:val="000000"/>
          <w:szCs w:val="20"/>
        </w:rPr>
        <w:t>sinergijske</w:t>
      </w:r>
      <w:proofErr w:type="spellEnd"/>
      <w:r w:rsidRPr="007711D7">
        <w:rPr>
          <w:rFonts w:cs="Arial"/>
          <w:color w:val="000000"/>
          <w:szCs w:val="20"/>
        </w:rPr>
        <w:t xml:space="preserve"> učinke izrabiti na podlagi izraženega podobnega interesa držav članic EU. </w:t>
      </w:r>
    </w:p>
    <w:p w14:paraId="400E1F55" w14:textId="77777777" w:rsidR="007711D7" w:rsidRPr="007711D7" w:rsidRDefault="007711D7" w:rsidP="007711D7">
      <w:pPr>
        <w:autoSpaceDE w:val="0"/>
        <w:autoSpaceDN w:val="0"/>
        <w:adjustRightInd w:val="0"/>
        <w:spacing w:line="240" w:lineRule="auto"/>
        <w:jc w:val="both"/>
        <w:rPr>
          <w:rFonts w:cs="Arial"/>
          <w:color w:val="000000"/>
          <w:szCs w:val="20"/>
        </w:rPr>
      </w:pPr>
    </w:p>
    <w:p w14:paraId="78D4E21B"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lastRenderedPageBreak/>
        <w:t>Na razpisu Evropskega programa za razvoj obrambne industrije (</w:t>
      </w:r>
      <w:proofErr w:type="spellStart"/>
      <w:r w:rsidRPr="007711D7">
        <w:rPr>
          <w:rFonts w:cs="Arial"/>
          <w:color w:val="000000"/>
          <w:szCs w:val="20"/>
        </w:rPr>
        <w:t>European</w:t>
      </w:r>
      <w:proofErr w:type="spellEnd"/>
      <w:r w:rsidRPr="007711D7">
        <w:rPr>
          <w:rFonts w:cs="Arial"/>
          <w:color w:val="000000"/>
          <w:szCs w:val="20"/>
        </w:rPr>
        <w:t xml:space="preserve"> </w:t>
      </w:r>
      <w:proofErr w:type="spellStart"/>
      <w:r w:rsidRPr="007711D7">
        <w:rPr>
          <w:rFonts w:cs="Arial"/>
          <w:color w:val="000000"/>
          <w:szCs w:val="20"/>
        </w:rPr>
        <w:t>Defence</w:t>
      </w:r>
      <w:proofErr w:type="spellEnd"/>
      <w:r w:rsidRPr="007711D7">
        <w:rPr>
          <w:rFonts w:cs="Arial"/>
          <w:color w:val="000000"/>
          <w:szCs w:val="20"/>
        </w:rPr>
        <w:t xml:space="preserve"> </w:t>
      </w:r>
      <w:proofErr w:type="spellStart"/>
      <w:r w:rsidRPr="007711D7">
        <w:rPr>
          <w:rFonts w:cs="Arial"/>
          <w:color w:val="000000"/>
          <w:szCs w:val="20"/>
        </w:rPr>
        <w:t>Industrial</w:t>
      </w:r>
      <w:proofErr w:type="spellEnd"/>
      <w:r w:rsidRPr="007711D7">
        <w:rPr>
          <w:rFonts w:cs="Arial"/>
          <w:color w:val="000000"/>
          <w:szCs w:val="20"/>
        </w:rPr>
        <w:t xml:space="preserve"> </w:t>
      </w:r>
      <w:proofErr w:type="spellStart"/>
      <w:r w:rsidRPr="007711D7">
        <w:rPr>
          <w:rFonts w:cs="Arial"/>
          <w:color w:val="000000"/>
          <w:szCs w:val="20"/>
        </w:rPr>
        <w:t>Development</w:t>
      </w:r>
      <w:proofErr w:type="spellEnd"/>
      <w:r w:rsidRPr="007711D7">
        <w:rPr>
          <w:rFonts w:cs="Arial"/>
          <w:color w:val="000000"/>
          <w:szCs w:val="20"/>
        </w:rPr>
        <w:t xml:space="preserve"> </w:t>
      </w:r>
      <w:proofErr w:type="spellStart"/>
      <w:r w:rsidRPr="007711D7">
        <w:rPr>
          <w:rFonts w:cs="Arial"/>
          <w:color w:val="000000"/>
          <w:szCs w:val="20"/>
        </w:rPr>
        <w:t>Programme</w:t>
      </w:r>
      <w:proofErr w:type="spellEnd"/>
      <w:r w:rsidRPr="007711D7">
        <w:rPr>
          <w:rFonts w:cs="Arial"/>
          <w:color w:val="000000"/>
          <w:szCs w:val="20"/>
        </w:rPr>
        <w:t xml:space="preserve">, EDIDP) konzorcij podjetij iz osmih držav članic Evropske unije (EU), med drugimi tudi iz Republike Slovenije, sodeluje s projektom Federativni bojni laboratorij Evropske unije (EUFBL). </w:t>
      </w:r>
    </w:p>
    <w:p w14:paraId="19F32B09" w14:textId="77777777" w:rsidR="007711D7" w:rsidRPr="007711D7" w:rsidRDefault="007711D7" w:rsidP="007711D7">
      <w:pPr>
        <w:autoSpaceDE w:val="0"/>
        <w:autoSpaceDN w:val="0"/>
        <w:adjustRightInd w:val="0"/>
        <w:spacing w:line="240" w:lineRule="auto"/>
        <w:jc w:val="both"/>
        <w:rPr>
          <w:rFonts w:cs="Arial"/>
          <w:color w:val="000000"/>
          <w:szCs w:val="20"/>
        </w:rPr>
      </w:pPr>
    </w:p>
    <w:p w14:paraId="20C6AA40"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Države članice EU, iz katerih izhajajo podjetja, vključena v konzorcij, s podpisom pisma o nameri, v skladu z zahtevami razpisa EDIDP in s predpisanim postopkom za sodelovanje na razpisu v skladu z uredbo Evropskega parlamenta in Sveta o vzpostavitvi evropskega programa za razvoj obrambne industrije v podporo konkurenčnosti in inovacijski zmogljivosti obrambne industrije Unije, podpirajo projekt EUFBL, kar je pogoj za prijavo konzorcija podjetij na razpis.</w:t>
      </w:r>
    </w:p>
    <w:p w14:paraId="007E12A6" w14:textId="77777777" w:rsidR="007711D7" w:rsidRPr="007711D7" w:rsidRDefault="007711D7" w:rsidP="007711D7">
      <w:pPr>
        <w:autoSpaceDE w:val="0"/>
        <w:autoSpaceDN w:val="0"/>
        <w:adjustRightInd w:val="0"/>
        <w:spacing w:line="240" w:lineRule="auto"/>
        <w:jc w:val="both"/>
        <w:rPr>
          <w:rFonts w:cs="Arial"/>
          <w:color w:val="000000"/>
          <w:szCs w:val="20"/>
        </w:rPr>
      </w:pPr>
    </w:p>
    <w:p w14:paraId="7F9E2306"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Po oceni Ministrstva za obrambo je vsebina projekta izredno primerna z razvojno-raziskovalnega vidika tehnologij ter z vidika razvoja zmogljivosti tako na nacionalni kot na mednarodni ravni. S sodelovanjem pri projektu bi lahko obrambni sistem pridobil napredne tehnološke rešitve, razvite deloma tudi doma. Tovrstne rešitve bodo zadovoljile vse potrebe in standarde, ki jih zahteva zavezništvo, sodelovanje v projektu pa obenem pomeni priložnost za nadgradnjo in modernizacijo Slovenske vojske. Doseženi rezultati bodo predstavljali tudi možnosti za nadaljnji razvoj Slovenske vojske v luči sledenja novim strateškim dokumentom in izpolnjevanja mednarodnih obveznosti.</w:t>
      </w:r>
    </w:p>
    <w:p w14:paraId="70B28A46" w14:textId="77777777" w:rsidR="007711D7" w:rsidRPr="007711D7" w:rsidRDefault="007711D7" w:rsidP="007711D7">
      <w:pPr>
        <w:autoSpaceDE w:val="0"/>
        <w:autoSpaceDN w:val="0"/>
        <w:adjustRightInd w:val="0"/>
        <w:spacing w:line="240" w:lineRule="auto"/>
        <w:jc w:val="both"/>
        <w:rPr>
          <w:rFonts w:cs="Arial"/>
          <w:color w:val="000000"/>
          <w:szCs w:val="20"/>
        </w:rPr>
      </w:pPr>
    </w:p>
    <w:p w14:paraId="0C6F96CB"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Pri projektu EUFBL sodeluje konzorcij podjetij iz osmih držav članic EU (Zvezna Republika Nemčija, Francija, Madžarska, Italija, Nizozemska, Španija, Švedska in Slovenija). Države so svojo podporo projektu, ki je pogoj za sodelovanje konzorcija podjetij na razpisu, formalizirale s podpisom pisma o nameri. Vključevanje Republike Slovenije v projekte razvoja sodobne obrambne tehnologije je glede na navedene cilje projekta, predvidene stroške in sodelovanje slovenske industrije nujno v luči razvoja obrambnih zmogljivosti.</w:t>
      </w:r>
    </w:p>
    <w:p w14:paraId="2FF8AADC" w14:textId="77777777" w:rsidR="007711D7" w:rsidRPr="007711D7" w:rsidRDefault="007711D7" w:rsidP="007711D7">
      <w:pPr>
        <w:autoSpaceDE w:val="0"/>
        <w:autoSpaceDN w:val="0"/>
        <w:adjustRightInd w:val="0"/>
        <w:spacing w:line="240" w:lineRule="auto"/>
        <w:jc w:val="both"/>
        <w:rPr>
          <w:rFonts w:cs="Arial"/>
          <w:color w:val="000000"/>
          <w:szCs w:val="20"/>
        </w:rPr>
      </w:pPr>
    </w:p>
    <w:p w14:paraId="4BCC34F7" w14:textId="71BF8DD7" w:rsidR="002618BD"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Vir: Ministrstvo za obrambo</w:t>
      </w:r>
    </w:p>
    <w:p w14:paraId="7418BD85"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5A1ACB0" w14:textId="65E649D4" w:rsidR="007711D7" w:rsidRPr="007711D7" w:rsidRDefault="007711D7" w:rsidP="007711D7">
      <w:pPr>
        <w:autoSpaceDE w:val="0"/>
        <w:autoSpaceDN w:val="0"/>
        <w:adjustRightInd w:val="0"/>
        <w:spacing w:line="240" w:lineRule="auto"/>
        <w:jc w:val="both"/>
        <w:rPr>
          <w:rFonts w:cs="Arial"/>
          <w:b/>
          <w:bCs/>
          <w:color w:val="000000"/>
          <w:szCs w:val="20"/>
        </w:rPr>
      </w:pPr>
      <w:r w:rsidRPr="007711D7">
        <w:rPr>
          <w:rFonts w:cs="Arial"/>
          <w:b/>
          <w:bCs/>
          <w:color w:val="000000"/>
          <w:szCs w:val="20"/>
        </w:rPr>
        <w:t>Pismo o nameri o medsektorskih zmogljivostih na področju inovativnih in v prihodnost usmerjenih obrambnih rešitev</w:t>
      </w:r>
    </w:p>
    <w:p w14:paraId="366AB704" w14:textId="77777777" w:rsidR="007711D7" w:rsidRPr="007711D7" w:rsidRDefault="007711D7" w:rsidP="007711D7">
      <w:pPr>
        <w:autoSpaceDE w:val="0"/>
        <w:autoSpaceDN w:val="0"/>
        <w:adjustRightInd w:val="0"/>
        <w:spacing w:line="240" w:lineRule="auto"/>
        <w:jc w:val="both"/>
        <w:rPr>
          <w:rFonts w:cs="Arial"/>
          <w:b/>
          <w:bCs/>
          <w:color w:val="000000"/>
          <w:szCs w:val="20"/>
        </w:rPr>
      </w:pPr>
    </w:p>
    <w:p w14:paraId="36FBD2CB"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Vlada se je seznanila z informacijo o podpisu Pisma o nameri o medsektorskih zmogljivostih na področju inovativnih in v prihodnost usmerjenih obrambnih rešitev za FIIST – prihodnja inovativna rešitev za celovito vojaško usposabljanje v notranjih prostorih.</w:t>
      </w:r>
    </w:p>
    <w:p w14:paraId="75D29461" w14:textId="77777777" w:rsidR="007711D7" w:rsidRPr="007711D7" w:rsidRDefault="007711D7" w:rsidP="007711D7">
      <w:pPr>
        <w:autoSpaceDE w:val="0"/>
        <w:autoSpaceDN w:val="0"/>
        <w:adjustRightInd w:val="0"/>
        <w:spacing w:line="240" w:lineRule="auto"/>
        <w:jc w:val="both"/>
        <w:rPr>
          <w:rFonts w:cs="Arial"/>
          <w:color w:val="000000"/>
          <w:szCs w:val="20"/>
        </w:rPr>
      </w:pPr>
    </w:p>
    <w:p w14:paraId="2A9336E4"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Konzorcij podjetij iz dveh držav članic EU, Avstrije in Slovenije, sodeluje na razpisu Evropskega programa za razvoj obrambne industrije (</w:t>
      </w:r>
      <w:proofErr w:type="spellStart"/>
      <w:r w:rsidRPr="007711D7">
        <w:rPr>
          <w:rFonts w:cs="Arial"/>
          <w:color w:val="000000"/>
          <w:szCs w:val="20"/>
        </w:rPr>
        <w:t>European</w:t>
      </w:r>
      <w:proofErr w:type="spellEnd"/>
      <w:r w:rsidRPr="007711D7">
        <w:rPr>
          <w:rFonts w:cs="Arial"/>
          <w:color w:val="000000"/>
          <w:szCs w:val="20"/>
        </w:rPr>
        <w:t xml:space="preserve"> </w:t>
      </w:r>
      <w:proofErr w:type="spellStart"/>
      <w:r w:rsidRPr="007711D7">
        <w:rPr>
          <w:rFonts w:cs="Arial"/>
          <w:color w:val="000000"/>
          <w:szCs w:val="20"/>
        </w:rPr>
        <w:t>Defence</w:t>
      </w:r>
      <w:proofErr w:type="spellEnd"/>
      <w:r w:rsidRPr="007711D7">
        <w:rPr>
          <w:rFonts w:cs="Arial"/>
          <w:color w:val="000000"/>
          <w:szCs w:val="20"/>
        </w:rPr>
        <w:t xml:space="preserve"> </w:t>
      </w:r>
      <w:proofErr w:type="spellStart"/>
      <w:r w:rsidRPr="007711D7">
        <w:rPr>
          <w:rFonts w:cs="Arial"/>
          <w:color w:val="000000"/>
          <w:szCs w:val="20"/>
        </w:rPr>
        <w:t>Industrial</w:t>
      </w:r>
      <w:proofErr w:type="spellEnd"/>
      <w:r w:rsidRPr="007711D7">
        <w:rPr>
          <w:rFonts w:cs="Arial"/>
          <w:color w:val="000000"/>
          <w:szCs w:val="20"/>
        </w:rPr>
        <w:t xml:space="preserve"> </w:t>
      </w:r>
      <w:proofErr w:type="spellStart"/>
      <w:r w:rsidRPr="007711D7">
        <w:rPr>
          <w:rFonts w:cs="Arial"/>
          <w:color w:val="000000"/>
          <w:szCs w:val="20"/>
        </w:rPr>
        <w:t>Development</w:t>
      </w:r>
      <w:proofErr w:type="spellEnd"/>
      <w:r w:rsidRPr="007711D7">
        <w:rPr>
          <w:rFonts w:cs="Arial"/>
          <w:color w:val="000000"/>
          <w:szCs w:val="20"/>
        </w:rPr>
        <w:t xml:space="preserve"> </w:t>
      </w:r>
      <w:proofErr w:type="spellStart"/>
      <w:r w:rsidRPr="007711D7">
        <w:rPr>
          <w:rFonts w:cs="Arial"/>
          <w:color w:val="000000"/>
          <w:szCs w:val="20"/>
        </w:rPr>
        <w:t>Programme</w:t>
      </w:r>
      <w:proofErr w:type="spellEnd"/>
      <w:r w:rsidRPr="007711D7">
        <w:rPr>
          <w:rFonts w:cs="Arial"/>
          <w:color w:val="000000"/>
          <w:szCs w:val="20"/>
        </w:rPr>
        <w:t xml:space="preserve">, EDIDP) s projektom Prihodnja inovativna rešitev za celovito vojaško usposabljanje v notranjih prostorih (FIIST). </w:t>
      </w:r>
    </w:p>
    <w:p w14:paraId="6CAD80CC" w14:textId="77777777" w:rsidR="007711D7" w:rsidRPr="007711D7" w:rsidRDefault="007711D7" w:rsidP="007711D7">
      <w:pPr>
        <w:autoSpaceDE w:val="0"/>
        <w:autoSpaceDN w:val="0"/>
        <w:adjustRightInd w:val="0"/>
        <w:spacing w:line="240" w:lineRule="auto"/>
        <w:jc w:val="both"/>
        <w:rPr>
          <w:rFonts w:cs="Arial"/>
          <w:color w:val="000000"/>
          <w:szCs w:val="20"/>
        </w:rPr>
      </w:pPr>
    </w:p>
    <w:p w14:paraId="5733063F"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S podpisom pisma o nameri državi članici EU, iz katerih izhajajo podjetja, vključena v konzorcij, v skladu z zahtevami razpisa EDIDP in s predpisanim postopkom za sodelovanje na razpisu v skladu z Uredbo Evropskega parlamenta in Sveta o vzpostavitvi evropskega programa za razvoj obrambne industrije v podporo konkurenčnosti in inovacijski zmogljivosti obrambne industrije Unije, podpirata projekt FIIST, kar je pogoj za prijavo konzorcija podjetij na razpis.</w:t>
      </w:r>
    </w:p>
    <w:p w14:paraId="5B838DB4" w14:textId="77777777" w:rsidR="007711D7" w:rsidRPr="007711D7" w:rsidRDefault="007711D7" w:rsidP="007711D7">
      <w:pPr>
        <w:autoSpaceDE w:val="0"/>
        <w:autoSpaceDN w:val="0"/>
        <w:adjustRightInd w:val="0"/>
        <w:spacing w:line="240" w:lineRule="auto"/>
        <w:jc w:val="both"/>
        <w:rPr>
          <w:rFonts w:cs="Arial"/>
          <w:color w:val="000000"/>
          <w:szCs w:val="20"/>
        </w:rPr>
      </w:pPr>
    </w:p>
    <w:p w14:paraId="60E02507"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Po oceni Ministrstva za obrambo je vsebina projekta izredno primerna z razvojno-raziskovalnega vidika tehnologij ter z vidika razvoja zmogljivosti v podporo usposabljanju kopenskih sil, kar je ena od nacionalnih in evropskih prioritet. S sodelovanjem pri projektu bi lahko obrambni sistem pridobil napredne tehnološke rešitve, razvite deloma tudi doma. Fizična izvedba simuliranega okolja za usposabljanje združuje simulirano usposabljanje za vojake in vozila z različnimi vrstami orožja. Notranjost vozil se simulira za vso posadko (voznik, poveljnik, strelec). Obsežen koncept usposabljanja temelji na enem bojnem scenariju za vse vojake in omogoča realno časovno interakcijo s situacijo na bojišču, prikazano na zaslonu.</w:t>
      </w:r>
    </w:p>
    <w:p w14:paraId="11F97A4D" w14:textId="77777777" w:rsidR="007711D7" w:rsidRPr="007711D7" w:rsidRDefault="007711D7" w:rsidP="007711D7">
      <w:pPr>
        <w:autoSpaceDE w:val="0"/>
        <w:autoSpaceDN w:val="0"/>
        <w:adjustRightInd w:val="0"/>
        <w:spacing w:line="240" w:lineRule="auto"/>
        <w:jc w:val="both"/>
        <w:rPr>
          <w:rFonts w:cs="Arial"/>
          <w:color w:val="000000"/>
          <w:szCs w:val="20"/>
        </w:rPr>
      </w:pPr>
    </w:p>
    <w:p w14:paraId="2AD5A002"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Pismo o nameri formalizira izraženo podporo projektu o prihodnji inovativni rešitvi za celovito vojaško usposabljanje v notranjih prostorih in za podpisnika ne vzpostavlja pravno zavezujočih obveznosti.</w:t>
      </w:r>
    </w:p>
    <w:p w14:paraId="606843DE" w14:textId="77777777" w:rsidR="007711D7" w:rsidRPr="007711D7" w:rsidRDefault="007711D7" w:rsidP="007711D7">
      <w:pPr>
        <w:autoSpaceDE w:val="0"/>
        <w:autoSpaceDN w:val="0"/>
        <w:adjustRightInd w:val="0"/>
        <w:spacing w:line="240" w:lineRule="auto"/>
        <w:jc w:val="both"/>
        <w:rPr>
          <w:rFonts w:cs="Arial"/>
          <w:color w:val="000000"/>
          <w:szCs w:val="20"/>
        </w:rPr>
      </w:pPr>
    </w:p>
    <w:p w14:paraId="1B007F02" w14:textId="77777777" w:rsidR="007711D7"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lastRenderedPageBreak/>
        <w:t>Vključevanje Republike Slovenije v projekte razvoja sodobne obrambne tehnologije je glede na navedene cilje projekta, predvidene stroške in sodelovanje slovenske industrije v luči razvoja obrambnih zmogljivosti nujno. Ministrstvo za obrambo sodelovanje v projektu podpira, saj med drugim omogoča sodelovanje slovenskih malih in srednje velikih podjetij v evropskem projektu, kar za podjetja pomeni priložnost vključevanja v evropsko dobavno verigo proizvajalcev vojaške opreme in oborožitve.</w:t>
      </w:r>
    </w:p>
    <w:p w14:paraId="7D151DA7" w14:textId="77777777" w:rsidR="007711D7" w:rsidRPr="007711D7" w:rsidRDefault="007711D7" w:rsidP="007711D7">
      <w:pPr>
        <w:autoSpaceDE w:val="0"/>
        <w:autoSpaceDN w:val="0"/>
        <w:adjustRightInd w:val="0"/>
        <w:spacing w:line="240" w:lineRule="auto"/>
        <w:jc w:val="both"/>
        <w:rPr>
          <w:rFonts w:cs="Arial"/>
          <w:color w:val="000000"/>
          <w:szCs w:val="20"/>
        </w:rPr>
      </w:pPr>
    </w:p>
    <w:p w14:paraId="4740FC69" w14:textId="0DDBF8CC" w:rsidR="002618BD" w:rsidRPr="007711D7" w:rsidRDefault="007711D7" w:rsidP="007711D7">
      <w:pPr>
        <w:autoSpaceDE w:val="0"/>
        <w:autoSpaceDN w:val="0"/>
        <w:adjustRightInd w:val="0"/>
        <w:spacing w:line="240" w:lineRule="auto"/>
        <w:jc w:val="both"/>
        <w:rPr>
          <w:rFonts w:cs="Arial"/>
          <w:color w:val="000000"/>
          <w:szCs w:val="20"/>
        </w:rPr>
      </w:pPr>
      <w:r w:rsidRPr="007711D7">
        <w:rPr>
          <w:rFonts w:cs="Arial"/>
          <w:color w:val="000000"/>
          <w:szCs w:val="20"/>
        </w:rPr>
        <w:t>Vir: Ministrstvo za obrambo</w:t>
      </w:r>
    </w:p>
    <w:p w14:paraId="4AE45C9C" w14:textId="77777777" w:rsidR="007711D7" w:rsidRPr="002618BD" w:rsidRDefault="007711D7" w:rsidP="007711D7">
      <w:pPr>
        <w:autoSpaceDE w:val="0"/>
        <w:autoSpaceDN w:val="0"/>
        <w:adjustRightInd w:val="0"/>
        <w:spacing w:line="240" w:lineRule="auto"/>
        <w:jc w:val="both"/>
        <w:rPr>
          <w:rFonts w:cs="Arial"/>
          <w:b/>
          <w:bCs/>
          <w:color w:val="000000"/>
          <w:szCs w:val="20"/>
        </w:rPr>
      </w:pPr>
    </w:p>
    <w:p w14:paraId="1735C94C" w14:textId="6622D98E" w:rsidR="002F3E2F" w:rsidRPr="002F3E2F" w:rsidRDefault="002F3E2F" w:rsidP="002F3E2F">
      <w:pPr>
        <w:autoSpaceDE w:val="0"/>
        <w:autoSpaceDN w:val="0"/>
        <w:adjustRightInd w:val="0"/>
        <w:spacing w:line="240" w:lineRule="auto"/>
        <w:jc w:val="both"/>
        <w:rPr>
          <w:rFonts w:cs="Arial"/>
          <w:b/>
          <w:bCs/>
          <w:color w:val="000000"/>
          <w:szCs w:val="20"/>
        </w:rPr>
      </w:pPr>
      <w:r w:rsidRPr="002F3E2F">
        <w:rPr>
          <w:rFonts w:cs="Arial"/>
          <w:b/>
          <w:bCs/>
          <w:color w:val="000000"/>
          <w:szCs w:val="20"/>
        </w:rPr>
        <w:t xml:space="preserve">Vlada Republike Slovenije zavrnila predlog za določitev novega praznika </w:t>
      </w:r>
    </w:p>
    <w:p w14:paraId="05781C50" w14:textId="77777777" w:rsidR="002F3E2F" w:rsidRPr="002F3E2F" w:rsidRDefault="002F3E2F" w:rsidP="002F3E2F">
      <w:pPr>
        <w:autoSpaceDE w:val="0"/>
        <w:autoSpaceDN w:val="0"/>
        <w:adjustRightInd w:val="0"/>
        <w:spacing w:line="240" w:lineRule="auto"/>
        <w:jc w:val="both"/>
        <w:rPr>
          <w:rFonts w:cs="Arial"/>
          <w:b/>
          <w:bCs/>
          <w:color w:val="000000"/>
          <w:szCs w:val="20"/>
        </w:rPr>
      </w:pPr>
    </w:p>
    <w:p w14:paraId="6BE2E946" w14:textId="77777777" w:rsidR="002F3E2F" w:rsidRPr="002F3E2F" w:rsidRDefault="002F3E2F" w:rsidP="002F3E2F">
      <w:pPr>
        <w:autoSpaceDE w:val="0"/>
        <w:autoSpaceDN w:val="0"/>
        <w:adjustRightInd w:val="0"/>
        <w:spacing w:line="240" w:lineRule="auto"/>
        <w:jc w:val="both"/>
        <w:rPr>
          <w:rFonts w:cs="Arial"/>
          <w:color w:val="000000"/>
          <w:szCs w:val="20"/>
        </w:rPr>
      </w:pPr>
      <w:r w:rsidRPr="002F3E2F">
        <w:rPr>
          <w:rFonts w:cs="Arial"/>
          <w:color w:val="000000"/>
          <w:szCs w:val="20"/>
        </w:rPr>
        <w:t xml:space="preserve">Vlada je sprejela mnenje k Predlogu zakona o spremembah in dopolnitvah Zakona o praznikih in dela prostih dnevih v Republiki Sloveniji, ki ga je Državnemu zboru predložila skupina poslank in poslancev (prvopodpisani Marko </w:t>
      </w:r>
      <w:proofErr w:type="spellStart"/>
      <w:r w:rsidRPr="002F3E2F">
        <w:rPr>
          <w:rFonts w:cs="Arial"/>
          <w:color w:val="000000"/>
          <w:szCs w:val="20"/>
        </w:rPr>
        <w:t>Bandelli</w:t>
      </w:r>
      <w:proofErr w:type="spellEnd"/>
      <w:r w:rsidRPr="002F3E2F">
        <w:rPr>
          <w:rFonts w:cs="Arial"/>
          <w:color w:val="000000"/>
          <w:szCs w:val="20"/>
        </w:rPr>
        <w:t xml:space="preserve">). </w:t>
      </w:r>
    </w:p>
    <w:p w14:paraId="7B1C15D1" w14:textId="77777777" w:rsidR="002F3E2F" w:rsidRPr="002F3E2F" w:rsidRDefault="002F3E2F" w:rsidP="002F3E2F">
      <w:pPr>
        <w:autoSpaceDE w:val="0"/>
        <w:autoSpaceDN w:val="0"/>
        <w:adjustRightInd w:val="0"/>
        <w:spacing w:line="240" w:lineRule="auto"/>
        <w:jc w:val="both"/>
        <w:rPr>
          <w:rFonts w:cs="Arial"/>
          <w:color w:val="000000"/>
          <w:szCs w:val="20"/>
        </w:rPr>
      </w:pPr>
    </w:p>
    <w:p w14:paraId="7F7DE8A2" w14:textId="77777777" w:rsidR="002F3E2F" w:rsidRPr="002F3E2F" w:rsidRDefault="002F3E2F" w:rsidP="002F3E2F">
      <w:pPr>
        <w:autoSpaceDE w:val="0"/>
        <w:autoSpaceDN w:val="0"/>
        <w:adjustRightInd w:val="0"/>
        <w:spacing w:line="240" w:lineRule="auto"/>
        <w:jc w:val="both"/>
        <w:rPr>
          <w:rFonts w:cs="Arial"/>
          <w:color w:val="000000"/>
          <w:szCs w:val="20"/>
        </w:rPr>
      </w:pPr>
      <w:r w:rsidRPr="002F3E2F">
        <w:rPr>
          <w:rFonts w:cs="Arial"/>
          <w:color w:val="000000"/>
          <w:szCs w:val="20"/>
        </w:rPr>
        <w:t>Predlagatelji so predlagali določitev novega praznika 11. november, Martinovo, pri čemer pa ta praznik ne bil dela prost dan. Vlada Republike Slovenije se strinja, da gre pri predlaganem obeleževanju 11. novembra za tradicionalno obeleževanje vinskega praznika, pri čemer predlog dejansko predstavlja odmik od vsebine dni, ki se jim tako v Republiki Sloveniji kot v državah Evropske unije trenutno namenja posebno obeležje in določa kot državne praznike. Upoštevaje navedeno vlada predlagane spremembe in dopolnitve Zakona o praznikih in dela prostih dnevih v Republiki Sloveniji ne podpira in meni da ni primeren za nadaljnjo obravnavo.</w:t>
      </w:r>
    </w:p>
    <w:p w14:paraId="1C529CD8" w14:textId="77777777" w:rsidR="002F3E2F" w:rsidRPr="002F3E2F" w:rsidRDefault="002F3E2F" w:rsidP="002F3E2F">
      <w:pPr>
        <w:autoSpaceDE w:val="0"/>
        <w:autoSpaceDN w:val="0"/>
        <w:adjustRightInd w:val="0"/>
        <w:spacing w:line="240" w:lineRule="auto"/>
        <w:jc w:val="both"/>
        <w:rPr>
          <w:rFonts w:cs="Arial"/>
          <w:color w:val="000000"/>
          <w:szCs w:val="20"/>
        </w:rPr>
      </w:pPr>
    </w:p>
    <w:p w14:paraId="2857C60A" w14:textId="3314179A" w:rsidR="002F3E2F" w:rsidRDefault="002F3E2F" w:rsidP="002F3E2F">
      <w:pPr>
        <w:autoSpaceDE w:val="0"/>
        <w:autoSpaceDN w:val="0"/>
        <w:adjustRightInd w:val="0"/>
        <w:spacing w:line="240" w:lineRule="auto"/>
        <w:jc w:val="both"/>
        <w:rPr>
          <w:rFonts w:cs="Arial"/>
          <w:color w:val="000000"/>
          <w:szCs w:val="20"/>
        </w:rPr>
      </w:pPr>
      <w:r w:rsidRPr="002F3E2F">
        <w:rPr>
          <w:rFonts w:cs="Arial"/>
          <w:color w:val="000000"/>
          <w:szCs w:val="20"/>
        </w:rPr>
        <w:t>Vir: Ministrstvo za delo, družino, socialne zadeve in enake možnosti</w:t>
      </w:r>
    </w:p>
    <w:p w14:paraId="4FE29B9E" w14:textId="77777777" w:rsidR="00D87DB3" w:rsidRPr="00D87DB3" w:rsidRDefault="00D87DB3" w:rsidP="00D87DB3">
      <w:pPr>
        <w:autoSpaceDE w:val="0"/>
        <w:autoSpaceDN w:val="0"/>
        <w:adjustRightInd w:val="0"/>
        <w:spacing w:line="240" w:lineRule="auto"/>
        <w:jc w:val="both"/>
        <w:rPr>
          <w:rFonts w:cs="Arial"/>
          <w:b/>
          <w:bCs/>
          <w:color w:val="000000"/>
          <w:szCs w:val="20"/>
        </w:rPr>
      </w:pPr>
    </w:p>
    <w:p w14:paraId="1DB99424" w14:textId="2A3F9518" w:rsidR="00EA414B" w:rsidRPr="00EA414B" w:rsidRDefault="00EA414B" w:rsidP="00EA414B">
      <w:pPr>
        <w:autoSpaceDE w:val="0"/>
        <w:autoSpaceDN w:val="0"/>
        <w:adjustRightInd w:val="0"/>
        <w:spacing w:line="240" w:lineRule="auto"/>
        <w:jc w:val="both"/>
        <w:rPr>
          <w:rFonts w:cs="Arial"/>
          <w:b/>
          <w:bCs/>
          <w:color w:val="000000"/>
          <w:szCs w:val="20"/>
        </w:rPr>
      </w:pPr>
      <w:r w:rsidRPr="00EA414B">
        <w:rPr>
          <w:rFonts w:cs="Arial"/>
          <w:b/>
          <w:bCs/>
          <w:color w:val="000000"/>
          <w:szCs w:val="20"/>
        </w:rPr>
        <w:t>Mnenje vlade o predlogu Zakona o spremembah zakona o delovnih razmerjih</w:t>
      </w:r>
      <w:r w:rsidRPr="00EA414B">
        <w:rPr>
          <w:rFonts w:cs="Arial"/>
          <w:b/>
          <w:bCs/>
          <w:color w:val="000000"/>
          <w:szCs w:val="20"/>
        </w:rPr>
        <w:tab/>
      </w:r>
    </w:p>
    <w:p w14:paraId="7374DE33" w14:textId="77777777" w:rsidR="00EA414B" w:rsidRPr="00EA414B" w:rsidRDefault="00EA414B" w:rsidP="00EA414B">
      <w:pPr>
        <w:autoSpaceDE w:val="0"/>
        <w:autoSpaceDN w:val="0"/>
        <w:adjustRightInd w:val="0"/>
        <w:spacing w:line="240" w:lineRule="auto"/>
        <w:jc w:val="both"/>
        <w:rPr>
          <w:rFonts w:cs="Arial"/>
          <w:color w:val="000000"/>
          <w:szCs w:val="20"/>
        </w:rPr>
      </w:pPr>
    </w:p>
    <w:p w14:paraId="657D4269"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 xml:space="preserve">Vlada Republike Slovenije je sprejela Mnenje o Predlogu zakona o spremembah Zakona o delovnih razmerjih, skrajšani postopek, ki ga je Državnemu zboru predložila skupina poslank in poslancev (prvopodpisani Marko </w:t>
      </w:r>
      <w:proofErr w:type="spellStart"/>
      <w:r w:rsidRPr="00EA414B">
        <w:rPr>
          <w:rFonts w:cs="Arial"/>
          <w:color w:val="000000"/>
          <w:szCs w:val="20"/>
        </w:rPr>
        <w:t>Bandelli</w:t>
      </w:r>
      <w:proofErr w:type="spellEnd"/>
      <w:r w:rsidRPr="00EA414B">
        <w:rPr>
          <w:rFonts w:cs="Arial"/>
          <w:color w:val="000000"/>
          <w:szCs w:val="20"/>
        </w:rPr>
        <w:t xml:space="preserve">), in ga pošlje Državnemu zboru Republike Slovenije. </w:t>
      </w:r>
      <w:r w:rsidRPr="00EA414B">
        <w:rPr>
          <w:rFonts w:cs="Arial"/>
          <w:color w:val="000000"/>
          <w:szCs w:val="20"/>
        </w:rPr>
        <w:tab/>
      </w:r>
    </w:p>
    <w:p w14:paraId="1D5D5ED6" w14:textId="15BD8965"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 xml:space="preserve">Predlagatelji so predlagali skrajšanje obdobja nadomestila plače za bolezen ali poškodbo, ki se izplačuje v breme delodajalca, s sedanjih 30 delovnih dni za posamezno odsotnost z dela, vendar največ za 120 delovnih dni v koledarskem letu, na 20 dni za posamezno odsotnost z dela, vendar največ 80 delovnih dni v koledarskem letu. </w:t>
      </w:r>
    </w:p>
    <w:p w14:paraId="220C02BF" w14:textId="77777777" w:rsidR="00EA414B" w:rsidRPr="00EA414B" w:rsidRDefault="00EA414B" w:rsidP="00EA414B">
      <w:pPr>
        <w:autoSpaceDE w:val="0"/>
        <w:autoSpaceDN w:val="0"/>
        <w:adjustRightInd w:val="0"/>
        <w:spacing w:line="240" w:lineRule="auto"/>
        <w:jc w:val="both"/>
        <w:rPr>
          <w:rFonts w:cs="Arial"/>
          <w:color w:val="000000"/>
          <w:szCs w:val="20"/>
        </w:rPr>
      </w:pPr>
    </w:p>
    <w:p w14:paraId="41D22C68"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 xml:space="preserve">Vlada ugotavlja, da predlagana sprememba Zakona o delovnih razmerjih z vidika delavca ne prinaša bistvenih sprememb, saj se obseg pravice delavca do nadomestila plače v primeru  upravičene odsotnosti z dela zaradi bolezni ali poškodbe ne spreminja, spreminja pa se plačnik, saj se del finančnega bremena z delodajalca prenaša na zdravstveno blagajno. Prav tako velja poudariti, da je bila sedanja ureditev nadomestila plače med začasno zadržanostjo z dela zaradi bolezni ali poškodbe sprejeta v dialogu med socialnimi partnerji in da jo je le na takšen način mogoče urejati tudi v prihodnje. </w:t>
      </w:r>
    </w:p>
    <w:p w14:paraId="36FE7583" w14:textId="77777777" w:rsidR="00EA414B" w:rsidRPr="00EA414B" w:rsidRDefault="00EA414B" w:rsidP="00EA414B">
      <w:pPr>
        <w:autoSpaceDE w:val="0"/>
        <w:autoSpaceDN w:val="0"/>
        <w:adjustRightInd w:val="0"/>
        <w:spacing w:line="240" w:lineRule="auto"/>
        <w:jc w:val="both"/>
        <w:rPr>
          <w:rFonts w:cs="Arial"/>
          <w:color w:val="000000"/>
          <w:szCs w:val="20"/>
        </w:rPr>
      </w:pPr>
    </w:p>
    <w:p w14:paraId="5AEEF35C"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Vlada se zavezuje, da bo obravnavano področje obravnavala celovito, preučila možnosti skrajšanja odsotnosti iz zdravstvenih razlogov v breme delodajalca in pripravila ustrezne rešitve kot izhaja iz koalicijske pogodbe.</w:t>
      </w:r>
    </w:p>
    <w:p w14:paraId="1BFB0949" w14:textId="77777777" w:rsidR="00EA414B" w:rsidRPr="00EA414B" w:rsidRDefault="00EA414B" w:rsidP="00EA414B">
      <w:pPr>
        <w:autoSpaceDE w:val="0"/>
        <w:autoSpaceDN w:val="0"/>
        <w:adjustRightInd w:val="0"/>
        <w:spacing w:line="240" w:lineRule="auto"/>
        <w:jc w:val="both"/>
        <w:rPr>
          <w:rFonts w:cs="Arial"/>
          <w:color w:val="000000"/>
          <w:szCs w:val="20"/>
        </w:rPr>
      </w:pPr>
    </w:p>
    <w:p w14:paraId="089FE879" w14:textId="77777777" w:rsidR="00EA414B" w:rsidRPr="00EA414B" w:rsidRDefault="00EA414B" w:rsidP="00EA414B">
      <w:pPr>
        <w:autoSpaceDE w:val="0"/>
        <w:autoSpaceDN w:val="0"/>
        <w:adjustRightInd w:val="0"/>
        <w:spacing w:line="240" w:lineRule="auto"/>
        <w:jc w:val="both"/>
        <w:rPr>
          <w:rFonts w:cs="Arial"/>
          <w:color w:val="000000"/>
          <w:szCs w:val="20"/>
        </w:rPr>
      </w:pPr>
      <w:r w:rsidRPr="00EA414B">
        <w:rPr>
          <w:rFonts w:cs="Arial"/>
          <w:color w:val="000000"/>
          <w:szCs w:val="20"/>
        </w:rPr>
        <w:t>Vir: Ministrstvo za delo, družino, socialne zadeve in enake možnosti</w:t>
      </w:r>
    </w:p>
    <w:p w14:paraId="0D1EBB14" w14:textId="79A63136" w:rsidR="00D87DB3" w:rsidRPr="00D87DB3" w:rsidRDefault="00D87DB3" w:rsidP="00D87DB3">
      <w:pPr>
        <w:autoSpaceDE w:val="0"/>
        <w:autoSpaceDN w:val="0"/>
        <w:adjustRightInd w:val="0"/>
        <w:spacing w:line="240" w:lineRule="auto"/>
        <w:jc w:val="both"/>
        <w:rPr>
          <w:rFonts w:cs="Arial"/>
          <w:b/>
          <w:bCs/>
          <w:color w:val="000000"/>
          <w:szCs w:val="20"/>
        </w:rPr>
      </w:pPr>
    </w:p>
    <w:p w14:paraId="2993D0EA" w14:textId="51929553" w:rsidR="00DA03FF" w:rsidRPr="00DA03FF" w:rsidRDefault="00DA03FF" w:rsidP="00DA03FF">
      <w:pPr>
        <w:jc w:val="both"/>
        <w:rPr>
          <w:rFonts w:cs="Arial"/>
          <w:b/>
          <w:bCs/>
          <w:color w:val="000000"/>
          <w:szCs w:val="20"/>
        </w:rPr>
      </w:pPr>
      <w:r w:rsidRPr="00DA03FF">
        <w:rPr>
          <w:rFonts w:cs="Arial"/>
          <w:b/>
          <w:bCs/>
          <w:color w:val="000000"/>
          <w:szCs w:val="20"/>
        </w:rPr>
        <w:t>Vlada sprejela mnenje o Predlogu Zakona o spremembah in dopolnitvah Zakona o zdravstvenem varstvu in zdravstvenem zavarovanju</w:t>
      </w:r>
    </w:p>
    <w:p w14:paraId="26C269EA" w14:textId="77777777" w:rsidR="00DA03FF" w:rsidRPr="00DA03FF" w:rsidRDefault="00DA03FF" w:rsidP="00DA03FF">
      <w:pPr>
        <w:jc w:val="both"/>
        <w:rPr>
          <w:rFonts w:cs="Arial"/>
          <w:b/>
          <w:bCs/>
          <w:color w:val="000000"/>
          <w:szCs w:val="20"/>
        </w:rPr>
      </w:pPr>
    </w:p>
    <w:p w14:paraId="0B6605BC" w14:textId="0036BC7D" w:rsidR="00DA03FF" w:rsidRPr="00DA03FF" w:rsidRDefault="00DA03FF" w:rsidP="00DA03FF">
      <w:pPr>
        <w:jc w:val="both"/>
        <w:rPr>
          <w:rFonts w:cs="Arial"/>
          <w:color w:val="000000"/>
          <w:szCs w:val="20"/>
        </w:rPr>
      </w:pPr>
      <w:r w:rsidRPr="00DA03FF">
        <w:rPr>
          <w:rFonts w:cs="Arial"/>
          <w:color w:val="000000"/>
          <w:szCs w:val="20"/>
        </w:rPr>
        <w:t xml:space="preserve">Vlada Republike Slovenije ne podpira predloga Zakona o spremembah in dopolnitvah Zakona o zdravstvenem varstvu in zdravstvenem zavarovanju (ZZVZZ), ki ga je Državnemu zboru Republike Slovenije predložila skupina poslank in poslancev, s prvopodpisanim Markom </w:t>
      </w:r>
      <w:proofErr w:type="spellStart"/>
      <w:r w:rsidRPr="00DA03FF">
        <w:rPr>
          <w:rFonts w:cs="Arial"/>
          <w:color w:val="000000"/>
          <w:szCs w:val="20"/>
        </w:rPr>
        <w:t>Bandellijem</w:t>
      </w:r>
      <w:proofErr w:type="spellEnd"/>
      <w:r w:rsidRPr="00DA03FF">
        <w:rPr>
          <w:rFonts w:cs="Arial"/>
          <w:color w:val="000000"/>
          <w:szCs w:val="20"/>
        </w:rPr>
        <w:t xml:space="preserve">, ampak zagovarja celovito, sistemsko ureditev področja </w:t>
      </w:r>
      <w:proofErr w:type="spellStart"/>
      <w:r w:rsidRPr="00DA03FF">
        <w:rPr>
          <w:rFonts w:cs="Arial"/>
          <w:color w:val="000000"/>
          <w:szCs w:val="20"/>
        </w:rPr>
        <w:t>prekarnega</w:t>
      </w:r>
      <w:proofErr w:type="spellEnd"/>
      <w:r w:rsidRPr="00DA03FF">
        <w:rPr>
          <w:rFonts w:cs="Arial"/>
          <w:color w:val="000000"/>
          <w:szCs w:val="20"/>
        </w:rPr>
        <w:t xml:space="preserve"> dela, saj so izzivi na tem področju kompleksnejši in ne izvirajo le iz obdobja nadomestila za bolniški stalež v breme delodajalca.</w:t>
      </w:r>
    </w:p>
    <w:p w14:paraId="63F6BAF6" w14:textId="77777777" w:rsidR="00DA03FF" w:rsidRPr="00DA03FF" w:rsidRDefault="00DA03FF" w:rsidP="00DA03FF">
      <w:pPr>
        <w:jc w:val="both"/>
        <w:rPr>
          <w:rFonts w:cs="Arial"/>
          <w:color w:val="000000"/>
          <w:szCs w:val="20"/>
        </w:rPr>
      </w:pPr>
    </w:p>
    <w:p w14:paraId="0B6F5C04" w14:textId="77777777" w:rsidR="00DA03FF" w:rsidRPr="00DA03FF" w:rsidRDefault="00DA03FF" w:rsidP="00DA03FF">
      <w:pPr>
        <w:jc w:val="both"/>
        <w:rPr>
          <w:rFonts w:cs="Arial"/>
          <w:color w:val="000000"/>
          <w:szCs w:val="20"/>
        </w:rPr>
      </w:pPr>
      <w:r w:rsidRPr="00DA03FF">
        <w:rPr>
          <w:rFonts w:cs="Arial"/>
          <w:color w:val="000000"/>
          <w:szCs w:val="20"/>
        </w:rPr>
        <w:t>Morebitni ukrepi pospešitve okrevanja gospodarstva so in bodo predmet različne zakonodaje z rešitvami za določeno časovno obdobje. Nadalje pa tovrstni ukrepi (še posebej, če gre za trajne ukrepe) zahtevajo celovitejši sistemski pristop, zlasti pripravo celovite ocene učinkov predlagane spremembe na javnofinančno področje, gospodarstvo, socialno področje, administrativne posledice in zdravstveno blagajno, uskladitev z vsemi ključnimi deležniki in socialnimi partnerji.</w:t>
      </w:r>
    </w:p>
    <w:p w14:paraId="4A29C777" w14:textId="77777777" w:rsidR="00DA03FF" w:rsidRPr="00DA03FF" w:rsidRDefault="00DA03FF" w:rsidP="00DA03FF">
      <w:pPr>
        <w:jc w:val="both"/>
        <w:rPr>
          <w:rFonts w:cs="Arial"/>
          <w:color w:val="000000"/>
          <w:szCs w:val="20"/>
        </w:rPr>
      </w:pPr>
    </w:p>
    <w:p w14:paraId="3FD5FB0B" w14:textId="77777777" w:rsidR="00DA03FF" w:rsidRPr="00DA03FF" w:rsidRDefault="00DA03FF" w:rsidP="00DA03FF">
      <w:pPr>
        <w:jc w:val="both"/>
        <w:rPr>
          <w:rFonts w:cs="Arial"/>
          <w:color w:val="000000"/>
          <w:szCs w:val="20"/>
        </w:rPr>
      </w:pPr>
      <w:r w:rsidRPr="00DA03FF">
        <w:rPr>
          <w:rFonts w:cs="Arial"/>
          <w:color w:val="000000"/>
          <w:szCs w:val="20"/>
        </w:rPr>
        <w:t>Finančne posledice predloga zakona so nerealno ocenjene (po oceni Zavoda za zdravstveno zavarovanje Slovenije (ZZZS) je realna ocena 80-95 milijonov evrov letno). Glede na obstoječ obseg sredstev obveznega zdravstvenega zavarovanja, ki je omejen in razdeljen med posamezne pravice iz obveznega zdravstvenega zavarovanja, povečanje obsega financiranja ene od pravic (ob nespremenjenem prilivu v zdravstveno blagajno) pomeni zmanjšanje obsega financiranja za druge pravice iz obveznega zdravstvenega zavarovanja, med drugim tudi krčenje zdravstvenih storitev, njihovega obsega (podaljševanje čakalnih dob) ali omejitve uvajanja novih vrst zdravstvenih storitev, zdravil, medicinskih pripomočkov itd.</w:t>
      </w:r>
    </w:p>
    <w:p w14:paraId="0F0CB488" w14:textId="77777777" w:rsidR="00DA03FF" w:rsidRPr="00DA03FF" w:rsidRDefault="00DA03FF" w:rsidP="00DA03FF">
      <w:pPr>
        <w:jc w:val="both"/>
        <w:rPr>
          <w:rFonts w:cs="Arial"/>
          <w:color w:val="000000"/>
          <w:szCs w:val="20"/>
        </w:rPr>
      </w:pPr>
    </w:p>
    <w:p w14:paraId="75768F95" w14:textId="77777777" w:rsidR="00DA03FF" w:rsidRPr="00DA03FF" w:rsidRDefault="00DA03FF" w:rsidP="00DA03FF">
      <w:pPr>
        <w:jc w:val="both"/>
        <w:rPr>
          <w:rFonts w:cs="Arial"/>
          <w:color w:val="000000"/>
          <w:szCs w:val="20"/>
        </w:rPr>
      </w:pPr>
      <w:r w:rsidRPr="00DA03FF">
        <w:rPr>
          <w:rFonts w:cs="Arial"/>
          <w:color w:val="000000"/>
          <w:szCs w:val="20"/>
        </w:rPr>
        <w:t>Vir: Ministrstvo za zdravje</w:t>
      </w:r>
    </w:p>
    <w:p w14:paraId="154A575E"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00679E7" w14:textId="433F09BE"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Predlogi aktov v povezavi z epidemijo COVID-19</w:t>
      </w:r>
    </w:p>
    <w:p w14:paraId="737F7B11"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2B135C8" w14:textId="5BC79ED0" w:rsidR="000907BE" w:rsidRPr="000907BE" w:rsidRDefault="000907BE" w:rsidP="000907BE">
      <w:pPr>
        <w:autoSpaceDE w:val="0"/>
        <w:autoSpaceDN w:val="0"/>
        <w:adjustRightInd w:val="0"/>
        <w:spacing w:line="240" w:lineRule="auto"/>
        <w:jc w:val="both"/>
        <w:rPr>
          <w:rFonts w:cs="Arial"/>
          <w:b/>
          <w:bCs/>
          <w:color w:val="000000"/>
          <w:szCs w:val="20"/>
        </w:rPr>
      </w:pPr>
      <w:r w:rsidRPr="000907BE">
        <w:rPr>
          <w:rFonts w:cs="Arial"/>
          <w:b/>
          <w:bCs/>
          <w:color w:val="000000"/>
          <w:szCs w:val="20"/>
        </w:rPr>
        <w:t>Poročilo glede opravljenih nadzorov Zdravstvenega inšpektorata Republike Slovenije v zvezi z nadzorom SARS-CoV-2</w:t>
      </w:r>
    </w:p>
    <w:p w14:paraId="436921CF" w14:textId="77777777" w:rsidR="000907BE" w:rsidRPr="000907BE" w:rsidRDefault="000907BE" w:rsidP="000907BE">
      <w:pPr>
        <w:autoSpaceDE w:val="0"/>
        <w:autoSpaceDN w:val="0"/>
        <w:adjustRightInd w:val="0"/>
        <w:spacing w:line="240" w:lineRule="auto"/>
        <w:jc w:val="both"/>
        <w:rPr>
          <w:rFonts w:cs="Arial"/>
          <w:b/>
          <w:bCs/>
          <w:color w:val="000000"/>
          <w:szCs w:val="20"/>
        </w:rPr>
      </w:pPr>
    </w:p>
    <w:p w14:paraId="3342C81C" w14:textId="36849C00"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 xml:space="preserve">V obdobju od 7. do 13. </w:t>
      </w:r>
      <w:r>
        <w:rPr>
          <w:rFonts w:cs="Arial"/>
          <w:color w:val="000000"/>
          <w:szCs w:val="20"/>
        </w:rPr>
        <w:t>junija</w:t>
      </w:r>
      <w:r w:rsidRPr="000907BE">
        <w:rPr>
          <w:rFonts w:cs="Arial"/>
          <w:color w:val="000000"/>
          <w:szCs w:val="20"/>
        </w:rPr>
        <w:t xml:space="preserve"> 2021 je bilo skupno število opravljenih nadzorov vseh inšpekcijskih organov, določenih v PKP7,  1.866. Izrečenih je bilo 23 </w:t>
      </w:r>
      <w:proofErr w:type="spellStart"/>
      <w:r w:rsidRPr="000907BE">
        <w:rPr>
          <w:rFonts w:cs="Arial"/>
          <w:color w:val="000000"/>
          <w:szCs w:val="20"/>
        </w:rPr>
        <w:t>prekrškovnih</w:t>
      </w:r>
      <w:proofErr w:type="spellEnd"/>
      <w:r w:rsidRPr="000907BE">
        <w:rPr>
          <w:rFonts w:cs="Arial"/>
          <w:color w:val="000000"/>
          <w:szCs w:val="20"/>
        </w:rPr>
        <w:t xml:space="preserve"> sankcij, 172 opozoril po Zakonu o prekrških in 154 upravnih ukrepov.</w:t>
      </w:r>
    </w:p>
    <w:p w14:paraId="24039FB5" w14:textId="77777777" w:rsidR="000907BE" w:rsidRPr="000907BE" w:rsidRDefault="000907BE" w:rsidP="000907BE">
      <w:pPr>
        <w:autoSpaceDE w:val="0"/>
        <w:autoSpaceDN w:val="0"/>
        <w:adjustRightInd w:val="0"/>
        <w:spacing w:line="240" w:lineRule="auto"/>
        <w:jc w:val="both"/>
        <w:rPr>
          <w:rFonts w:cs="Arial"/>
          <w:color w:val="000000"/>
          <w:szCs w:val="20"/>
        </w:rPr>
      </w:pPr>
    </w:p>
    <w:p w14:paraId="3A12ABCF" w14:textId="77777777"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Zdravstveni inšpektorat RS je od tega opravil 421 nadzorov, izrekel pa 21 opozoril po Zakonu o prekrških in 22 upravnih ukrepov.</w:t>
      </w:r>
    </w:p>
    <w:p w14:paraId="795601DB" w14:textId="77777777" w:rsidR="000907BE" w:rsidRPr="000907BE" w:rsidRDefault="000907BE" w:rsidP="000907BE">
      <w:pPr>
        <w:autoSpaceDE w:val="0"/>
        <w:autoSpaceDN w:val="0"/>
        <w:adjustRightInd w:val="0"/>
        <w:spacing w:line="240" w:lineRule="auto"/>
        <w:jc w:val="both"/>
        <w:rPr>
          <w:rFonts w:cs="Arial"/>
          <w:color w:val="000000"/>
          <w:szCs w:val="20"/>
        </w:rPr>
      </w:pPr>
    </w:p>
    <w:p w14:paraId="739230B5" w14:textId="77777777"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Vir: Ministrstvo za zdravje</w:t>
      </w:r>
    </w:p>
    <w:p w14:paraId="4A637D39" w14:textId="77777777" w:rsidR="000907BE" w:rsidRPr="000907BE" w:rsidRDefault="000907BE" w:rsidP="000907BE">
      <w:pPr>
        <w:autoSpaceDE w:val="0"/>
        <w:autoSpaceDN w:val="0"/>
        <w:adjustRightInd w:val="0"/>
        <w:spacing w:line="240" w:lineRule="auto"/>
        <w:jc w:val="both"/>
        <w:rPr>
          <w:rFonts w:cs="Arial"/>
          <w:b/>
          <w:bCs/>
          <w:color w:val="000000"/>
          <w:szCs w:val="20"/>
        </w:rPr>
      </w:pPr>
    </w:p>
    <w:p w14:paraId="65C7DC15" w14:textId="0DB9B058" w:rsidR="000907BE" w:rsidRPr="000907BE" w:rsidRDefault="000907BE" w:rsidP="000907BE">
      <w:pPr>
        <w:autoSpaceDE w:val="0"/>
        <w:autoSpaceDN w:val="0"/>
        <w:adjustRightInd w:val="0"/>
        <w:spacing w:line="240" w:lineRule="auto"/>
        <w:jc w:val="both"/>
        <w:rPr>
          <w:rFonts w:cs="Arial"/>
          <w:b/>
          <w:bCs/>
          <w:color w:val="000000"/>
          <w:szCs w:val="20"/>
        </w:rPr>
      </w:pPr>
      <w:r w:rsidRPr="000907BE">
        <w:rPr>
          <w:rFonts w:cs="Arial"/>
          <w:b/>
          <w:bCs/>
          <w:color w:val="000000"/>
          <w:szCs w:val="20"/>
        </w:rPr>
        <w:t>Poročilo Zdravstvenega inšpektorata Republike Slovenije o izvajanju nadzora cepljenja proti COVID-19</w:t>
      </w:r>
    </w:p>
    <w:p w14:paraId="3F52EC71" w14:textId="77777777" w:rsidR="000907BE" w:rsidRPr="000907BE" w:rsidRDefault="000907BE" w:rsidP="000907BE">
      <w:pPr>
        <w:autoSpaceDE w:val="0"/>
        <w:autoSpaceDN w:val="0"/>
        <w:adjustRightInd w:val="0"/>
        <w:spacing w:line="240" w:lineRule="auto"/>
        <w:jc w:val="both"/>
        <w:rPr>
          <w:rFonts w:cs="Arial"/>
          <w:b/>
          <w:bCs/>
          <w:color w:val="000000"/>
          <w:szCs w:val="20"/>
        </w:rPr>
      </w:pPr>
    </w:p>
    <w:p w14:paraId="6B458A95" w14:textId="1B81F1A3" w:rsidR="000907BE"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 xml:space="preserve">V tednu od 7. do 13. junija 2021 je bilo v cepilnih centrih opravljenih 12 nadzorov (6 rednih in 6 izrednih na podlagi prijav). Izvajanje cepljenja v neskladju z Nacionalno strategijo cepljenja proti COVID-19 je bilo ugotovljeno v enem primeru. </w:t>
      </w:r>
    </w:p>
    <w:p w14:paraId="65E266AB" w14:textId="77777777" w:rsidR="000907BE" w:rsidRPr="000907BE" w:rsidRDefault="000907BE" w:rsidP="000907BE">
      <w:pPr>
        <w:autoSpaceDE w:val="0"/>
        <w:autoSpaceDN w:val="0"/>
        <w:adjustRightInd w:val="0"/>
        <w:spacing w:line="240" w:lineRule="auto"/>
        <w:jc w:val="both"/>
        <w:rPr>
          <w:rFonts w:cs="Arial"/>
          <w:color w:val="000000"/>
          <w:szCs w:val="20"/>
        </w:rPr>
      </w:pPr>
    </w:p>
    <w:p w14:paraId="39A82052" w14:textId="631FB3FC" w:rsidR="002618BD" w:rsidRPr="000907BE" w:rsidRDefault="000907BE" w:rsidP="000907BE">
      <w:pPr>
        <w:autoSpaceDE w:val="0"/>
        <w:autoSpaceDN w:val="0"/>
        <w:adjustRightInd w:val="0"/>
        <w:spacing w:line="240" w:lineRule="auto"/>
        <w:jc w:val="both"/>
        <w:rPr>
          <w:rFonts w:cs="Arial"/>
          <w:color w:val="000000"/>
          <w:szCs w:val="20"/>
        </w:rPr>
      </w:pPr>
      <w:r w:rsidRPr="000907BE">
        <w:rPr>
          <w:rFonts w:cs="Arial"/>
          <w:color w:val="000000"/>
          <w:szCs w:val="20"/>
        </w:rPr>
        <w:t>Vir: Ministrstvo za zdravje</w:t>
      </w:r>
    </w:p>
    <w:p w14:paraId="5248A61C" w14:textId="77777777" w:rsidR="000907BE" w:rsidRPr="002618BD" w:rsidRDefault="000907BE" w:rsidP="000907BE">
      <w:pPr>
        <w:autoSpaceDE w:val="0"/>
        <w:autoSpaceDN w:val="0"/>
        <w:adjustRightInd w:val="0"/>
        <w:spacing w:line="240" w:lineRule="auto"/>
        <w:jc w:val="both"/>
        <w:rPr>
          <w:rFonts w:cs="Arial"/>
          <w:b/>
          <w:bCs/>
          <w:color w:val="000000"/>
          <w:szCs w:val="20"/>
        </w:rPr>
      </w:pPr>
    </w:p>
    <w:p w14:paraId="64229BAE" w14:textId="006F28D2" w:rsidR="00992684" w:rsidRPr="00992684" w:rsidRDefault="00992684" w:rsidP="00992684">
      <w:pPr>
        <w:autoSpaceDE w:val="0"/>
        <w:autoSpaceDN w:val="0"/>
        <w:adjustRightInd w:val="0"/>
        <w:spacing w:line="240" w:lineRule="auto"/>
        <w:jc w:val="both"/>
        <w:rPr>
          <w:rFonts w:cs="Arial"/>
          <w:b/>
          <w:bCs/>
          <w:color w:val="000000"/>
          <w:szCs w:val="20"/>
        </w:rPr>
      </w:pPr>
      <w:r w:rsidRPr="00992684">
        <w:rPr>
          <w:rFonts w:cs="Arial"/>
          <w:b/>
          <w:bCs/>
          <w:color w:val="000000"/>
          <w:szCs w:val="20"/>
        </w:rPr>
        <w:t>Poročilo o ukrepih Policije za preprečevanje širjenja SARS-CoV-2</w:t>
      </w:r>
    </w:p>
    <w:p w14:paraId="1EBB5E4B" w14:textId="77777777" w:rsidR="00992684" w:rsidRPr="00992684" w:rsidRDefault="00992684" w:rsidP="00992684">
      <w:pPr>
        <w:autoSpaceDE w:val="0"/>
        <w:autoSpaceDN w:val="0"/>
        <w:adjustRightInd w:val="0"/>
        <w:spacing w:line="240" w:lineRule="auto"/>
        <w:jc w:val="both"/>
        <w:rPr>
          <w:rFonts w:cs="Arial"/>
          <w:b/>
          <w:bCs/>
          <w:color w:val="000000"/>
          <w:szCs w:val="20"/>
        </w:rPr>
      </w:pPr>
    </w:p>
    <w:p w14:paraId="151D354C"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 xml:space="preserve">Vlada Republike Slovenije je obravnavala Poročilo o ukrepih Policije za preprečevanje širjenja novega </w:t>
      </w:r>
      <w:proofErr w:type="spellStart"/>
      <w:r w:rsidRPr="00992684">
        <w:rPr>
          <w:rFonts w:cs="Arial"/>
          <w:color w:val="000000"/>
          <w:szCs w:val="20"/>
        </w:rPr>
        <w:t>koronavirusa</w:t>
      </w:r>
      <w:proofErr w:type="spellEnd"/>
      <w:r w:rsidRPr="00992684">
        <w:rPr>
          <w:rFonts w:cs="Arial"/>
          <w:color w:val="000000"/>
          <w:szCs w:val="20"/>
        </w:rPr>
        <w:t xml:space="preserve"> (SARS-CoV-2).</w:t>
      </w:r>
    </w:p>
    <w:p w14:paraId="1C92541E"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ab/>
      </w:r>
    </w:p>
    <w:p w14:paraId="34B1BC85"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 xml:space="preserve">Od 8. do 14. junija 2021 je policija prejela pet prijav o kršitvah odloka, lastnih ugotovitev o kršitvah je bilo 24. Izrekla je 24 opozoril ali ukazov po </w:t>
      </w:r>
      <w:proofErr w:type="spellStart"/>
      <w:r w:rsidRPr="00992684">
        <w:rPr>
          <w:rFonts w:cs="Arial"/>
          <w:color w:val="000000"/>
          <w:szCs w:val="20"/>
        </w:rPr>
        <w:t>ZNPPol</w:t>
      </w:r>
      <w:proofErr w:type="spellEnd"/>
      <w:r w:rsidRPr="00992684">
        <w:rPr>
          <w:rFonts w:cs="Arial"/>
          <w:color w:val="000000"/>
          <w:szCs w:val="20"/>
        </w:rPr>
        <w:t xml:space="preserve"> ali ZNB in uvedla devet </w:t>
      </w:r>
      <w:proofErr w:type="spellStart"/>
      <w:r w:rsidRPr="00992684">
        <w:rPr>
          <w:rFonts w:cs="Arial"/>
          <w:color w:val="000000"/>
          <w:szCs w:val="20"/>
        </w:rPr>
        <w:t>prekrškovnih</w:t>
      </w:r>
      <w:proofErr w:type="spellEnd"/>
      <w:r w:rsidRPr="00992684">
        <w:rPr>
          <w:rFonts w:cs="Arial"/>
          <w:color w:val="000000"/>
          <w:szCs w:val="20"/>
        </w:rPr>
        <w:t xml:space="preserve"> postopkov po ZNB (PKP5). </w:t>
      </w:r>
    </w:p>
    <w:p w14:paraId="219A07F2" w14:textId="77777777" w:rsidR="00992684" w:rsidRPr="00992684" w:rsidRDefault="00992684" w:rsidP="00992684">
      <w:pPr>
        <w:autoSpaceDE w:val="0"/>
        <w:autoSpaceDN w:val="0"/>
        <w:adjustRightInd w:val="0"/>
        <w:spacing w:line="240" w:lineRule="auto"/>
        <w:jc w:val="both"/>
        <w:rPr>
          <w:rFonts w:cs="Arial"/>
          <w:color w:val="000000"/>
          <w:szCs w:val="20"/>
        </w:rPr>
      </w:pPr>
    </w:p>
    <w:p w14:paraId="2D2F8949"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Policija je v tem obdobju na meji vročila 568 izjav o napotitvi v karanteno na domu, kar je za 75,5 odstotka manj kot teden prej. V sedmih primerih so osebe zavrnile podpis izjave in je policija njihove podatke posredovala Ministrstvu za zdravje za izdajo odločbe o karanteni na domu.</w:t>
      </w:r>
    </w:p>
    <w:p w14:paraId="13B27C1B" w14:textId="77777777" w:rsidR="00992684" w:rsidRPr="00992684" w:rsidRDefault="00992684" w:rsidP="00992684">
      <w:pPr>
        <w:autoSpaceDE w:val="0"/>
        <w:autoSpaceDN w:val="0"/>
        <w:adjustRightInd w:val="0"/>
        <w:spacing w:line="240" w:lineRule="auto"/>
        <w:jc w:val="both"/>
        <w:rPr>
          <w:rFonts w:cs="Arial"/>
          <w:color w:val="000000"/>
          <w:szCs w:val="20"/>
        </w:rPr>
      </w:pPr>
    </w:p>
    <w:p w14:paraId="414FCF55"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Glede na državo prihoda je bilo največ napotitev v karanteno na domu izročenih za osebe, ki so pripotovale iz Bosne in Hercegovine (406), Hrvaške (77), Srbije (22) in Kosova (15). Na mejnih prehodih in kontrolnih točkah je policija zavrnila 30 oseb, kar je za 12 odstotkov manj kot teden prej.</w:t>
      </w:r>
    </w:p>
    <w:p w14:paraId="2DD1BA36" w14:textId="77777777" w:rsidR="00992684" w:rsidRPr="00992684" w:rsidRDefault="00992684" w:rsidP="00992684">
      <w:pPr>
        <w:autoSpaceDE w:val="0"/>
        <w:autoSpaceDN w:val="0"/>
        <w:adjustRightInd w:val="0"/>
        <w:spacing w:line="240" w:lineRule="auto"/>
        <w:jc w:val="both"/>
        <w:rPr>
          <w:rFonts w:cs="Arial"/>
          <w:color w:val="000000"/>
          <w:szCs w:val="20"/>
        </w:rPr>
      </w:pPr>
    </w:p>
    <w:p w14:paraId="61E16449" w14:textId="77777777"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V tem času je bilo obravnavanih 80 oseb, ki so nedovoljeno prestopile zunanjo mejo. Letos do 14. junija je policija obravnavala 2745 nezakonitih migrantov. Obravnavala je 66 primerov, v katerih je bilo prijetih 84 tihotapcev ljudi (70 tujcev in 14 slovenskih državljanov) s 592 nezakonitimi migranti. Za 65 tihotapcev ljudi je bil odrejen pripor.</w:t>
      </w:r>
    </w:p>
    <w:p w14:paraId="1ED126FA" w14:textId="77777777" w:rsidR="00992684" w:rsidRPr="00992684" w:rsidRDefault="00992684" w:rsidP="00992684">
      <w:pPr>
        <w:autoSpaceDE w:val="0"/>
        <w:autoSpaceDN w:val="0"/>
        <w:adjustRightInd w:val="0"/>
        <w:spacing w:line="240" w:lineRule="auto"/>
        <w:jc w:val="both"/>
        <w:rPr>
          <w:rFonts w:cs="Arial"/>
          <w:color w:val="000000"/>
          <w:szCs w:val="20"/>
        </w:rPr>
      </w:pPr>
    </w:p>
    <w:p w14:paraId="4200D839" w14:textId="58D11238" w:rsidR="00992684" w:rsidRPr="00992684" w:rsidRDefault="00992684" w:rsidP="00992684">
      <w:pPr>
        <w:autoSpaceDE w:val="0"/>
        <w:autoSpaceDN w:val="0"/>
        <w:adjustRightInd w:val="0"/>
        <w:spacing w:line="240" w:lineRule="auto"/>
        <w:jc w:val="both"/>
        <w:rPr>
          <w:rFonts w:cs="Arial"/>
          <w:color w:val="000000"/>
          <w:szCs w:val="20"/>
        </w:rPr>
      </w:pPr>
      <w:r w:rsidRPr="00992684">
        <w:rPr>
          <w:rFonts w:cs="Arial"/>
          <w:color w:val="000000"/>
          <w:szCs w:val="20"/>
        </w:rPr>
        <w:t>Vir: Ministrstvo za notranje zadeve</w:t>
      </w:r>
    </w:p>
    <w:p w14:paraId="72D4CC43"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B25E6EE" w14:textId="2320C455" w:rsidR="00F568F9" w:rsidRPr="00F568F9" w:rsidRDefault="00F568F9" w:rsidP="00F568F9">
      <w:pPr>
        <w:autoSpaceDE w:val="0"/>
        <w:autoSpaceDN w:val="0"/>
        <w:adjustRightInd w:val="0"/>
        <w:spacing w:line="240" w:lineRule="auto"/>
        <w:jc w:val="both"/>
        <w:rPr>
          <w:rFonts w:cs="Arial"/>
          <w:b/>
          <w:bCs/>
          <w:color w:val="000000"/>
          <w:szCs w:val="20"/>
        </w:rPr>
      </w:pPr>
      <w:r w:rsidRPr="00F568F9">
        <w:rPr>
          <w:rFonts w:cs="Arial"/>
          <w:b/>
          <w:bCs/>
          <w:color w:val="000000"/>
          <w:szCs w:val="20"/>
        </w:rPr>
        <w:t>Poročilo o realizaciji sklepa vlade o izvedenih aktivnostih za lažji dostop prebivalcev do storitev zaupanja</w:t>
      </w:r>
    </w:p>
    <w:p w14:paraId="58191AEA" w14:textId="77777777" w:rsidR="00F568F9" w:rsidRPr="00F568F9" w:rsidRDefault="00F568F9" w:rsidP="00F568F9">
      <w:pPr>
        <w:autoSpaceDE w:val="0"/>
        <w:autoSpaceDN w:val="0"/>
        <w:adjustRightInd w:val="0"/>
        <w:spacing w:line="240" w:lineRule="auto"/>
        <w:jc w:val="both"/>
        <w:rPr>
          <w:rFonts w:cs="Arial"/>
          <w:b/>
          <w:bCs/>
          <w:color w:val="000000"/>
          <w:szCs w:val="20"/>
        </w:rPr>
      </w:pPr>
    </w:p>
    <w:p w14:paraId="562A76C5" w14:textId="77777777" w:rsidR="00F568F9"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 xml:space="preserve">Vlada Republike Slovenije se je na današnji seji seznanila s tedenskim poročilom o realizaciji sklepa o izvedenih aktivnostih za lažji dostop prebivalcev do storitev zaupanja. Ministrstvo za javno upravo je v skladu s sprejetim sklepom vlade skupaj z Ministrstvom za zdravje pripravilo tretje poročilo o realizaciji omenjenih aktivnosti. </w:t>
      </w:r>
    </w:p>
    <w:p w14:paraId="361B55C2" w14:textId="77777777" w:rsidR="00F568F9" w:rsidRPr="00F568F9" w:rsidRDefault="00F568F9" w:rsidP="00F568F9">
      <w:pPr>
        <w:autoSpaceDE w:val="0"/>
        <w:autoSpaceDN w:val="0"/>
        <w:adjustRightInd w:val="0"/>
        <w:spacing w:line="240" w:lineRule="auto"/>
        <w:jc w:val="both"/>
        <w:rPr>
          <w:rFonts w:cs="Arial"/>
          <w:color w:val="000000"/>
          <w:szCs w:val="20"/>
        </w:rPr>
      </w:pPr>
    </w:p>
    <w:p w14:paraId="51B5C66C" w14:textId="77777777" w:rsidR="00F568F9" w:rsidRPr="00F568F9" w:rsidRDefault="00F568F9" w:rsidP="00F568F9">
      <w:pPr>
        <w:autoSpaceDE w:val="0"/>
        <w:autoSpaceDN w:val="0"/>
        <w:adjustRightInd w:val="0"/>
        <w:spacing w:line="240" w:lineRule="auto"/>
        <w:jc w:val="both"/>
        <w:rPr>
          <w:rFonts w:cs="Arial"/>
          <w:b/>
          <w:bCs/>
          <w:i/>
          <w:iCs/>
          <w:color w:val="000000"/>
          <w:szCs w:val="20"/>
        </w:rPr>
      </w:pPr>
      <w:r w:rsidRPr="00F568F9">
        <w:rPr>
          <w:rFonts w:cs="Arial"/>
          <w:b/>
          <w:bCs/>
          <w:i/>
          <w:iCs/>
          <w:color w:val="000000"/>
          <w:szCs w:val="20"/>
        </w:rPr>
        <w:t xml:space="preserve">EU digitalno </w:t>
      </w:r>
      <w:proofErr w:type="spellStart"/>
      <w:r w:rsidRPr="00F568F9">
        <w:rPr>
          <w:rFonts w:cs="Arial"/>
          <w:b/>
          <w:bCs/>
          <w:i/>
          <w:iCs/>
          <w:color w:val="000000"/>
          <w:szCs w:val="20"/>
        </w:rPr>
        <w:t>covid</w:t>
      </w:r>
      <w:proofErr w:type="spellEnd"/>
      <w:r w:rsidRPr="00F568F9">
        <w:rPr>
          <w:rFonts w:cs="Arial"/>
          <w:b/>
          <w:bCs/>
          <w:i/>
          <w:iCs/>
          <w:color w:val="000000"/>
          <w:szCs w:val="20"/>
        </w:rPr>
        <w:t xml:space="preserve"> potrdilo (DCP)</w:t>
      </w:r>
    </w:p>
    <w:p w14:paraId="4589F9FF" w14:textId="77777777" w:rsidR="00F568F9"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 xml:space="preserve">Ministrstvo za zdravje je v preteklem tednu med drugim: na Evropsko komisijo poslalo uradno pristopno izjavo za vključitev v produkcijsko okolje za izmenjavo ključev za podpisovanje, izvedena je bila dokončna potrditev poslovnih pravil za izdajo DCP, pripravljen je bil dokončen izgled slovenskega DCP z vsemi prevodi besedil (angleškim, italijanskim in madžarskim), izvedeni so bili sestanki z izvajalcem za aplikacijo za preverjanje DCP, izvedena je bila povezava za preverjanje s policijo in sklenjen dogovor z izvajalcem aplikacije za preverjanje o distribuciji aplikacije na mobilne telefone policije in vzpostavljena je bila povezava na procedure v testnem okolju za povezavo s centralnim registrom podatkov o pacientu (CRPP). Izdaja DCP in izdelava aplikacije za preverjanje DCP poteka v okviru predvidenih rokov. </w:t>
      </w:r>
    </w:p>
    <w:p w14:paraId="59488087" w14:textId="77777777" w:rsidR="00F568F9" w:rsidRPr="00F568F9" w:rsidRDefault="00F568F9" w:rsidP="00F568F9">
      <w:pPr>
        <w:autoSpaceDE w:val="0"/>
        <w:autoSpaceDN w:val="0"/>
        <w:adjustRightInd w:val="0"/>
        <w:spacing w:line="240" w:lineRule="auto"/>
        <w:jc w:val="both"/>
        <w:rPr>
          <w:rFonts w:cs="Arial"/>
          <w:color w:val="000000"/>
          <w:szCs w:val="20"/>
        </w:rPr>
      </w:pPr>
    </w:p>
    <w:p w14:paraId="4D77B387" w14:textId="77777777" w:rsidR="00F568F9" w:rsidRPr="00F568F9" w:rsidRDefault="00F568F9" w:rsidP="00F568F9">
      <w:pPr>
        <w:autoSpaceDE w:val="0"/>
        <w:autoSpaceDN w:val="0"/>
        <w:adjustRightInd w:val="0"/>
        <w:spacing w:line="240" w:lineRule="auto"/>
        <w:jc w:val="both"/>
        <w:rPr>
          <w:rFonts w:cs="Arial"/>
          <w:b/>
          <w:bCs/>
          <w:i/>
          <w:iCs/>
          <w:color w:val="000000"/>
          <w:szCs w:val="20"/>
        </w:rPr>
      </w:pPr>
      <w:r w:rsidRPr="00F568F9">
        <w:rPr>
          <w:rFonts w:cs="Arial"/>
          <w:b/>
          <w:bCs/>
          <w:i/>
          <w:iCs/>
          <w:color w:val="000000"/>
          <w:szCs w:val="20"/>
        </w:rPr>
        <w:t xml:space="preserve">Lažji dostop do mobilne identitete </w:t>
      </w:r>
      <w:proofErr w:type="spellStart"/>
      <w:r w:rsidRPr="00F568F9">
        <w:rPr>
          <w:rFonts w:cs="Arial"/>
          <w:b/>
          <w:bCs/>
          <w:i/>
          <w:iCs/>
          <w:color w:val="000000"/>
          <w:szCs w:val="20"/>
        </w:rPr>
        <w:t>smsPASS</w:t>
      </w:r>
      <w:proofErr w:type="spellEnd"/>
    </w:p>
    <w:p w14:paraId="042F1EE2" w14:textId="77777777" w:rsidR="00F568F9"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 xml:space="preserve">Ministrstvo za javno upravo je v preteklem tednu med drugim: izvedlo usposabljanje za 215 zaposlenih v upravnih organih in zdravstvenih ustanovah, ki bodo dodatno izvajali naloge prijavne službe </w:t>
      </w:r>
      <w:proofErr w:type="spellStart"/>
      <w:r w:rsidRPr="00F568F9">
        <w:rPr>
          <w:rFonts w:cs="Arial"/>
          <w:color w:val="000000"/>
          <w:szCs w:val="20"/>
        </w:rPr>
        <w:t>smsPASS</w:t>
      </w:r>
      <w:proofErr w:type="spellEnd"/>
      <w:r w:rsidRPr="00F568F9">
        <w:rPr>
          <w:rFonts w:cs="Arial"/>
          <w:color w:val="000000"/>
          <w:szCs w:val="20"/>
        </w:rPr>
        <w:t xml:space="preserve">, vključno z vnosom podatkov v informacijski sistem (centri za socialno delo, finančni uradi, ministrstva) ali izvajali naloge identifikacije bodočih uporabnikov </w:t>
      </w:r>
      <w:proofErr w:type="spellStart"/>
      <w:r w:rsidRPr="00F568F9">
        <w:rPr>
          <w:rFonts w:cs="Arial"/>
          <w:color w:val="000000"/>
          <w:szCs w:val="20"/>
        </w:rPr>
        <w:t>smsPASS</w:t>
      </w:r>
      <w:proofErr w:type="spellEnd"/>
      <w:r w:rsidRPr="00F568F9">
        <w:rPr>
          <w:rFonts w:cs="Arial"/>
          <w:color w:val="000000"/>
          <w:szCs w:val="20"/>
        </w:rPr>
        <w:t xml:space="preserve"> (zaposleni v občinskih upravah in drugih organizacijah lokalne samouprave ter zaposleni v zdravstvu), 119 referentom omogočilo dostop do aplikacije prijavne službe </w:t>
      </w:r>
      <w:proofErr w:type="spellStart"/>
      <w:r w:rsidRPr="00F568F9">
        <w:rPr>
          <w:rFonts w:cs="Arial"/>
          <w:color w:val="000000"/>
          <w:szCs w:val="20"/>
        </w:rPr>
        <w:t>smsPASS</w:t>
      </w:r>
      <w:proofErr w:type="spellEnd"/>
      <w:r w:rsidRPr="00F568F9">
        <w:rPr>
          <w:rFonts w:cs="Arial"/>
          <w:color w:val="000000"/>
          <w:szCs w:val="20"/>
        </w:rPr>
        <w:t xml:space="preserve"> in izvedlo testiranje nove verzije aplikacije SI-PASS, ki je dodatno prilagojena prijavnim službam na dodatnih lokacijah. V navedenem obdobju je bilo v aplikacijo prijavne službe vnesenih 17.779 zahtevkov za pridobitev mobilne identitete </w:t>
      </w:r>
      <w:proofErr w:type="spellStart"/>
      <w:r w:rsidRPr="00F568F9">
        <w:rPr>
          <w:rFonts w:cs="Arial"/>
          <w:color w:val="000000"/>
          <w:szCs w:val="20"/>
        </w:rPr>
        <w:t>smsPASS</w:t>
      </w:r>
      <w:proofErr w:type="spellEnd"/>
      <w:r w:rsidRPr="00F568F9">
        <w:rPr>
          <w:rFonts w:cs="Arial"/>
          <w:color w:val="000000"/>
          <w:szCs w:val="20"/>
        </w:rPr>
        <w:t xml:space="preserve"> in 8.660 zahtevkov za pridobitev potrdila SIGEN-CA. V nadaljevanju bo Ministrstvo za javno upravo izvedlo usposabljanja za dodatne zaposlene, ki bodo izvajali naloge prijavne službe </w:t>
      </w:r>
      <w:proofErr w:type="spellStart"/>
      <w:r w:rsidRPr="00F568F9">
        <w:rPr>
          <w:rFonts w:cs="Arial"/>
          <w:color w:val="000000"/>
          <w:szCs w:val="20"/>
        </w:rPr>
        <w:t>smsPASS</w:t>
      </w:r>
      <w:proofErr w:type="spellEnd"/>
      <w:r w:rsidRPr="00F568F9">
        <w:rPr>
          <w:rFonts w:cs="Arial"/>
          <w:color w:val="000000"/>
          <w:szCs w:val="20"/>
        </w:rPr>
        <w:t xml:space="preserve"> in novim referentom dodeljevalo dostope do aplikacije prijavne službe </w:t>
      </w:r>
      <w:proofErr w:type="spellStart"/>
      <w:r w:rsidRPr="00F568F9">
        <w:rPr>
          <w:rFonts w:cs="Arial"/>
          <w:color w:val="000000"/>
          <w:szCs w:val="20"/>
        </w:rPr>
        <w:t>smsPASS</w:t>
      </w:r>
      <w:proofErr w:type="spellEnd"/>
      <w:r w:rsidRPr="00F568F9">
        <w:rPr>
          <w:rFonts w:cs="Arial"/>
          <w:color w:val="000000"/>
          <w:szCs w:val="20"/>
        </w:rPr>
        <w:t xml:space="preserve"> in namestilo novo verzijo aplikacije SI-PASS, ki bo prilagojena prijavnim službam na dodatnih lokacijah.</w:t>
      </w:r>
    </w:p>
    <w:p w14:paraId="1EC0799A" w14:textId="77777777" w:rsidR="00F568F9" w:rsidRPr="00F568F9" w:rsidRDefault="00F568F9" w:rsidP="00F568F9">
      <w:pPr>
        <w:autoSpaceDE w:val="0"/>
        <w:autoSpaceDN w:val="0"/>
        <w:adjustRightInd w:val="0"/>
        <w:spacing w:line="240" w:lineRule="auto"/>
        <w:jc w:val="both"/>
        <w:rPr>
          <w:rFonts w:cs="Arial"/>
          <w:color w:val="000000"/>
          <w:szCs w:val="20"/>
        </w:rPr>
      </w:pPr>
    </w:p>
    <w:p w14:paraId="68AD15E9" w14:textId="5905D6F2" w:rsidR="002618BD" w:rsidRPr="00F568F9" w:rsidRDefault="00F568F9" w:rsidP="00F568F9">
      <w:pPr>
        <w:autoSpaceDE w:val="0"/>
        <w:autoSpaceDN w:val="0"/>
        <w:adjustRightInd w:val="0"/>
        <w:spacing w:line="240" w:lineRule="auto"/>
        <w:jc w:val="both"/>
        <w:rPr>
          <w:rFonts w:cs="Arial"/>
          <w:color w:val="000000"/>
          <w:szCs w:val="20"/>
        </w:rPr>
      </w:pPr>
      <w:r w:rsidRPr="00F568F9">
        <w:rPr>
          <w:rFonts w:cs="Arial"/>
          <w:color w:val="000000"/>
          <w:szCs w:val="20"/>
        </w:rPr>
        <w:t>Vir: Ministrstvo za javno upravo</w:t>
      </w:r>
    </w:p>
    <w:p w14:paraId="532E67E1"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7732D250" w14:textId="71B2EA1E" w:rsidR="005A6F52" w:rsidRPr="005A6F52" w:rsidRDefault="005A6F52" w:rsidP="005A6F52">
      <w:pPr>
        <w:autoSpaceDE w:val="0"/>
        <w:autoSpaceDN w:val="0"/>
        <w:adjustRightInd w:val="0"/>
        <w:spacing w:line="240" w:lineRule="auto"/>
        <w:jc w:val="both"/>
        <w:rPr>
          <w:rFonts w:cs="Arial"/>
          <w:b/>
          <w:bCs/>
          <w:color w:val="000000"/>
          <w:szCs w:val="20"/>
        </w:rPr>
      </w:pPr>
      <w:r w:rsidRPr="005A6F52">
        <w:rPr>
          <w:rFonts w:cs="Arial"/>
          <w:b/>
          <w:bCs/>
          <w:color w:val="000000"/>
          <w:szCs w:val="20"/>
        </w:rPr>
        <w:t>Odlok o začasnih omejitvah ponujanja in prodajanja blaga in storitev potrošnikom v Republiki Sloveniji</w:t>
      </w:r>
    </w:p>
    <w:p w14:paraId="73BB4D8E" w14:textId="77777777" w:rsidR="005A6F52" w:rsidRPr="005A6F52" w:rsidRDefault="005A6F52" w:rsidP="005A6F52">
      <w:pPr>
        <w:autoSpaceDE w:val="0"/>
        <w:autoSpaceDN w:val="0"/>
        <w:adjustRightInd w:val="0"/>
        <w:spacing w:line="240" w:lineRule="auto"/>
        <w:jc w:val="both"/>
        <w:rPr>
          <w:rFonts w:cs="Arial"/>
          <w:b/>
          <w:bCs/>
          <w:color w:val="000000"/>
          <w:szCs w:val="20"/>
        </w:rPr>
      </w:pPr>
    </w:p>
    <w:p w14:paraId="739B4295"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Vlada je izdala Odlok o začasnih omejitvah ponujanja in prodajanja blaga in storitev potrošnikom v Republiki Sloveniji, ki velja od 21. do vključno 27. junija 2021, in ga objavi v Uradnem listu Republike Slovenije.</w:t>
      </w:r>
    </w:p>
    <w:p w14:paraId="26565407" w14:textId="77777777" w:rsidR="005A6F52" w:rsidRPr="005A6F52" w:rsidRDefault="005A6F52" w:rsidP="005A6F52">
      <w:pPr>
        <w:autoSpaceDE w:val="0"/>
        <w:autoSpaceDN w:val="0"/>
        <w:adjustRightInd w:val="0"/>
        <w:spacing w:line="240" w:lineRule="auto"/>
        <w:jc w:val="both"/>
        <w:rPr>
          <w:rFonts w:cs="Arial"/>
          <w:color w:val="000000"/>
          <w:szCs w:val="20"/>
        </w:rPr>
      </w:pPr>
    </w:p>
    <w:p w14:paraId="58E25ACC"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Zaradi izboljšanja epidemiološke situacije glede novega </w:t>
      </w:r>
      <w:proofErr w:type="spellStart"/>
      <w:r w:rsidRPr="005A6F52">
        <w:rPr>
          <w:rFonts w:cs="Arial"/>
          <w:color w:val="000000"/>
          <w:szCs w:val="20"/>
        </w:rPr>
        <w:t>koronavirusa</w:t>
      </w:r>
      <w:proofErr w:type="spellEnd"/>
      <w:r w:rsidRPr="005A6F52">
        <w:rPr>
          <w:rFonts w:cs="Arial"/>
          <w:color w:val="000000"/>
          <w:szCs w:val="20"/>
        </w:rPr>
        <w:t xml:space="preserve"> je vlada sprejela nov Odlok o začasnih omejitvah ponujanja in prodajanja blaga in storitev potrošnikom v Republiki Slovenij. Z njim se ponovno omogoči opravljanje vseh dejavnosti na področju ponujanja in prodajanja blaga in storitev potrošnikom. Na območju celotne Slovenije se sproščajo vse dejavnosti ponujanja in prodajanja blaga in storitev potrošnikom, razen v nadaljevanju navedenih izjem z dodatnimi pogoji. </w:t>
      </w:r>
    </w:p>
    <w:p w14:paraId="7EC21E2B" w14:textId="77777777" w:rsidR="005A6F52" w:rsidRPr="005A6F52" w:rsidRDefault="005A6F52" w:rsidP="005A6F52">
      <w:pPr>
        <w:autoSpaceDE w:val="0"/>
        <w:autoSpaceDN w:val="0"/>
        <w:adjustRightInd w:val="0"/>
        <w:spacing w:line="240" w:lineRule="auto"/>
        <w:jc w:val="both"/>
        <w:rPr>
          <w:rFonts w:cs="Arial"/>
          <w:color w:val="000000"/>
          <w:szCs w:val="20"/>
        </w:rPr>
      </w:pPr>
    </w:p>
    <w:p w14:paraId="780C648F"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Pogoj obveznega testiranja zaposlenih še vedno velja pri opravljanju storitev higienske nege (na primer storitve frizerskih salonov, kozmetične ter ostale dejavnosti salonov za nego telesa, </w:t>
      </w:r>
      <w:r w:rsidRPr="005A6F52">
        <w:rPr>
          <w:rFonts w:cs="Arial"/>
          <w:color w:val="000000"/>
          <w:szCs w:val="20"/>
        </w:rPr>
        <w:lastRenderedPageBreak/>
        <w:t xml:space="preserve">pedikura, </w:t>
      </w:r>
      <w:proofErr w:type="spellStart"/>
      <w:r w:rsidRPr="005A6F52">
        <w:rPr>
          <w:rFonts w:cs="Arial"/>
          <w:color w:val="000000"/>
          <w:szCs w:val="20"/>
        </w:rPr>
        <w:t>manikura</w:t>
      </w:r>
      <w:proofErr w:type="spellEnd"/>
      <w:r w:rsidRPr="005A6F52">
        <w:rPr>
          <w:rFonts w:cs="Arial"/>
          <w:color w:val="000000"/>
          <w:szCs w:val="20"/>
        </w:rPr>
        <w:t xml:space="preserve">), </w:t>
      </w:r>
      <w:proofErr w:type="spellStart"/>
      <w:r w:rsidRPr="005A6F52">
        <w:rPr>
          <w:rFonts w:cs="Arial"/>
          <w:color w:val="000000"/>
          <w:szCs w:val="20"/>
        </w:rPr>
        <w:t>nezdravstvenih</w:t>
      </w:r>
      <w:proofErr w:type="spellEnd"/>
      <w:r w:rsidRPr="005A6F52">
        <w:rPr>
          <w:rFonts w:cs="Arial"/>
          <w:color w:val="000000"/>
          <w:szCs w:val="20"/>
        </w:rPr>
        <w:t xml:space="preserve"> svetovalnih in terapevtskih storitvah, storitvah strokovnega oziroma poslovnega izobraževanja in usposabljanja (na primer inštrukcije, jezikovne šole, strokovne delavnice), pri obratovanju igralnic, igralnih salonov in prirejanju posebnih iger na srečo, pri sejemskih in kongresnih dejavnostih, gostinskih dejavnostih priprave in strežbe jedi in pijač ter pri dejavnosti nastanitvenih storitev in storitvah nočnih klubov in diskotek. </w:t>
      </w:r>
    </w:p>
    <w:p w14:paraId="0E7AB56B" w14:textId="77777777" w:rsidR="005A6F52" w:rsidRPr="005A6F52" w:rsidRDefault="005A6F52" w:rsidP="005A6F52">
      <w:pPr>
        <w:autoSpaceDE w:val="0"/>
        <w:autoSpaceDN w:val="0"/>
        <w:adjustRightInd w:val="0"/>
        <w:spacing w:line="240" w:lineRule="auto"/>
        <w:jc w:val="both"/>
        <w:rPr>
          <w:rFonts w:cs="Arial"/>
          <w:color w:val="000000"/>
          <w:szCs w:val="20"/>
        </w:rPr>
      </w:pPr>
    </w:p>
    <w:p w14:paraId="148E79E7"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V igralnicah, igralnih salonih in pri posebnih igrah na srečo, v nastanitvenih obratih, v nočnih klubih in diskotekah ter v notranjih prostorih, v katerih se izvaja sejemska ali kongresna dejavnost ali gostinska dejavnost priprave in strežbe jedi in pijač, so lahko samo potrošniki, ki imajo PCT dokazilo. Ta pogoj ne velja za osebe, ki še niso dopolnile 18 let in so skupaj z ožjimi družinskimi člani oziroma skrbniki v omenjenih prostorih. </w:t>
      </w:r>
    </w:p>
    <w:p w14:paraId="38E756F4" w14:textId="77777777" w:rsidR="005A6F52" w:rsidRPr="005A6F52" w:rsidRDefault="005A6F52" w:rsidP="005A6F52">
      <w:pPr>
        <w:autoSpaceDE w:val="0"/>
        <w:autoSpaceDN w:val="0"/>
        <w:adjustRightInd w:val="0"/>
        <w:spacing w:line="240" w:lineRule="auto"/>
        <w:jc w:val="both"/>
        <w:rPr>
          <w:rFonts w:cs="Arial"/>
          <w:color w:val="000000"/>
          <w:szCs w:val="20"/>
        </w:rPr>
      </w:pPr>
    </w:p>
    <w:p w14:paraId="1DFFA5C9"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Obratovalni čas je omejen le za dejavnosti nočnih klubov in diskotek in sicer z omejitvijo na čas od 5. do 24. ure, pri katerih je zahtevan tudi pogoj PCT za potrošnike. </w:t>
      </w:r>
    </w:p>
    <w:p w14:paraId="7387CD02" w14:textId="77777777" w:rsidR="005A6F52" w:rsidRPr="005A6F52" w:rsidRDefault="005A6F52" w:rsidP="005A6F52">
      <w:pPr>
        <w:autoSpaceDE w:val="0"/>
        <w:autoSpaceDN w:val="0"/>
        <w:adjustRightInd w:val="0"/>
        <w:spacing w:line="240" w:lineRule="auto"/>
        <w:jc w:val="both"/>
        <w:rPr>
          <w:rFonts w:cs="Arial"/>
          <w:color w:val="000000"/>
          <w:szCs w:val="20"/>
        </w:rPr>
      </w:pPr>
    </w:p>
    <w:p w14:paraId="3BD0C062"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 xml:space="preserve">Igralni saloni lahko ponujajo do 75 % razpoložljivih igralnih mest, pri opravljanju kongresne dejavnosti pa se število oseb v zaprtih javnih prostorih oziroma na odprtih površinah s fiksnimi sedišči omeji do 75 % zasedenosti zmogljivosti sedišč, pri čemer mora biti med osebami eno sedišče prosto, razen med osebami iz skupnega gospodinjstva. </w:t>
      </w:r>
    </w:p>
    <w:p w14:paraId="527156C7" w14:textId="77777777" w:rsidR="005A6F52" w:rsidRPr="005A6F52" w:rsidRDefault="005A6F52" w:rsidP="005A6F52">
      <w:pPr>
        <w:autoSpaceDE w:val="0"/>
        <w:autoSpaceDN w:val="0"/>
        <w:adjustRightInd w:val="0"/>
        <w:spacing w:line="240" w:lineRule="auto"/>
        <w:jc w:val="both"/>
        <w:rPr>
          <w:rFonts w:cs="Arial"/>
          <w:color w:val="000000"/>
          <w:szCs w:val="20"/>
        </w:rPr>
      </w:pPr>
    </w:p>
    <w:p w14:paraId="611AEEB3"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Pri opravljanju gostinske dejavnosti ni več določena sedeča postrežba in omejitev štirih oseb za mizo, temveč le pogoj glede razdalje treh metrov med robovi miz. Zahtevano pa je upoštevanje vseh higienskih priporočil NIJZ.</w:t>
      </w:r>
    </w:p>
    <w:p w14:paraId="61444422" w14:textId="77777777" w:rsidR="005A6F52" w:rsidRPr="005A6F52" w:rsidRDefault="005A6F52" w:rsidP="005A6F52">
      <w:pPr>
        <w:autoSpaceDE w:val="0"/>
        <w:autoSpaceDN w:val="0"/>
        <w:adjustRightInd w:val="0"/>
        <w:spacing w:line="240" w:lineRule="auto"/>
        <w:jc w:val="both"/>
        <w:rPr>
          <w:rFonts w:cs="Arial"/>
          <w:color w:val="000000"/>
          <w:szCs w:val="20"/>
        </w:rPr>
      </w:pPr>
    </w:p>
    <w:p w14:paraId="12F6B6E7"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 javnih prostorih, v katerih se izvaja dejavnost ponujanja in prodajanja blaga in storitev potrošnikom, je še naprej potrebno zagotavljati 10 m2 na posamezno stranko ali na eno stranko, če je poslovni prostor manjši od 10 m2. Omejitev 10 m2 na posamezno stranko velja tudi v celotnem trgovskem centru.</w:t>
      </w:r>
    </w:p>
    <w:p w14:paraId="1DD37AA3" w14:textId="77777777" w:rsidR="005A6F52"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Pri ponujanju in prodajanju blaga in storitev potrošnikom se še vedno smiselno upoštevajo vsa higienska priporočila ministrstva, pristojnega za zdravje, in NIJZ za preprečevanje okužbe z virusom SARS-CoV-2, ki so objavljena na spletni strani ministrstva in NIJZ.</w:t>
      </w:r>
    </w:p>
    <w:p w14:paraId="551473F7" w14:textId="77777777" w:rsidR="005A6F52" w:rsidRPr="005A6F52" w:rsidRDefault="005A6F52" w:rsidP="005A6F52">
      <w:pPr>
        <w:autoSpaceDE w:val="0"/>
        <w:autoSpaceDN w:val="0"/>
        <w:adjustRightInd w:val="0"/>
        <w:spacing w:line="240" w:lineRule="auto"/>
        <w:jc w:val="both"/>
        <w:rPr>
          <w:rFonts w:cs="Arial"/>
          <w:color w:val="000000"/>
          <w:szCs w:val="20"/>
        </w:rPr>
      </w:pPr>
    </w:p>
    <w:p w14:paraId="36541395" w14:textId="0CB19FC7" w:rsidR="002618BD" w:rsidRPr="005A6F52" w:rsidRDefault="005A6F52" w:rsidP="005A6F52">
      <w:pPr>
        <w:autoSpaceDE w:val="0"/>
        <w:autoSpaceDN w:val="0"/>
        <w:adjustRightInd w:val="0"/>
        <w:spacing w:line="240" w:lineRule="auto"/>
        <w:jc w:val="both"/>
        <w:rPr>
          <w:rFonts w:cs="Arial"/>
          <w:color w:val="000000"/>
          <w:szCs w:val="20"/>
        </w:rPr>
      </w:pPr>
      <w:r w:rsidRPr="005A6F52">
        <w:rPr>
          <w:rFonts w:cs="Arial"/>
          <w:color w:val="000000"/>
          <w:szCs w:val="20"/>
        </w:rPr>
        <w:t>Vir: Ministrstvo za gospodarski razvoj in tehnologijo</w:t>
      </w:r>
    </w:p>
    <w:p w14:paraId="528003B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281363D" w14:textId="2689A3AC" w:rsidR="00A968AC" w:rsidRPr="00A968AC" w:rsidRDefault="00A968AC" w:rsidP="00A968AC">
      <w:pPr>
        <w:autoSpaceDE w:val="0"/>
        <w:autoSpaceDN w:val="0"/>
        <w:adjustRightInd w:val="0"/>
        <w:spacing w:line="240" w:lineRule="auto"/>
        <w:jc w:val="both"/>
        <w:rPr>
          <w:rFonts w:cs="Arial"/>
          <w:b/>
          <w:bCs/>
          <w:color w:val="000000"/>
          <w:szCs w:val="20"/>
        </w:rPr>
      </w:pPr>
      <w:r w:rsidRPr="00A968AC">
        <w:rPr>
          <w:rFonts w:cs="Arial"/>
          <w:b/>
          <w:bCs/>
          <w:color w:val="000000"/>
          <w:szCs w:val="20"/>
        </w:rPr>
        <w:t>Vlada izdala Odlok o omejitvah in načinu izvajanja javnega prevoza potnikov</w:t>
      </w:r>
    </w:p>
    <w:p w14:paraId="020A8B25" w14:textId="77777777" w:rsidR="00A968AC" w:rsidRPr="00A968AC" w:rsidRDefault="00A968AC" w:rsidP="00A968AC">
      <w:pPr>
        <w:autoSpaceDE w:val="0"/>
        <w:autoSpaceDN w:val="0"/>
        <w:adjustRightInd w:val="0"/>
        <w:spacing w:line="240" w:lineRule="auto"/>
        <w:jc w:val="both"/>
        <w:rPr>
          <w:rFonts w:cs="Arial"/>
          <w:color w:val="000000"/>
          <w:szCs w:val="20"/>
        </w:rPr>
      </w:pPr>
    </w:p>
    <w:p w14:paraId="6988BAC5" w14:textId="49F12F8E"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Strokovna svetovalna skupina ministrstva za zdravje za zajezitev in obvladovanje epidemije COVID-19 (DS) je na podlagi predlogov za sproščanje ukrepov v zeleni fazi po koncu epidemije, ki jih je podalo Ministrstvo za infrastrukturo ter druga resorna ministrstva, sprejela stališča, ki so sedaj upoštevana v  novem Odloku o omejitvah in načinu izvajanja javnega prevoza potnikov na ozemlju RS.</w:t>
      </w:r>
    </w:p>
    <w:p w14:paraId="3D71F77A" w14:textId="77777777" w:rsidR="00A968AC" w:rsidRPr="00A968AC" w:rsidRDefault="00A968AC" w:rsidP="00A968AC">
      <w:pPr>
        <w:autoSpaceDE w:val="0"/>
        <w:autoSpaceDN w:val="0"/>
        <w:adjustRightInd w:val="0"/>
        <w:spacing w:line="240" w:lineRule="auto"/>
        <w:jc w:val="both"/>
        <w:rPr>
          <w:rFonts w:cs="Arial"/>
          <w:color w:val="000000"/>
          <w:szCs w:val="20"/>
        </w:rPr>
      </w:pPr>
    </w:p>
    <w:p w14:paraId="582FE0FB" w14:textId="44BA4941" w:rsid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 xml:space="preserve">Odlok </w:t>
      </w:r>
      <w:r w:rsidRPr="00A968AC">
        <w:rPr>
          <w:rFonts w:cs="Arial"/>
          <w:b/>
          <w:bCs/>
          <w:i/>
          <w:iCs/>
          <w:color w:val="000000"/>
          <w:szCs w:val="20"/>
        </w:rPr>
        <w:t>odpravlja sedanjo dolžnost obveznega testiranja voznikov avtobusov, sprevodnikov, uporabnikov in spremljevalnega osebja žičniških naprav</w:t>
      </w:r>
      <w:r w:rsidRPr="00A968AC">
        <w:rPr>
          <w:rFonts w:cs="Arial"/>
          <w:color w:val="000000"/>
          <w:szCs w:val="20"/>
        </w:rPr>
        <w:t xml:space="preserve">, ker je 14-dnevna incidenca števila okuženih padla pod 150 na 100.000 prebivalcev. Izjema velja za voznike taksijev, ki zaradi majhnega delovnega okolja po mnenju DS še vedno potrebujejo obvezno enkrat tedensko testiranje (razen prebolevniki in cepljeni). </w:t>
      </w:r>
    </w:p>
    <w:p w14:paraId="39992751" w14:textId="77777777" w:rsidR="00A968AC" w:rsidRPr="00A968AC" w:rsidRDefault="00A968AC" w:rsidP="00A968AC">
      <w:pPr>
        <w:autoSpaceDE w:val="0"/>
        <w:autoSpaceDN w:val="0"/>
        <w:adjustRightInd w:val="0"/>
        <w:spacing w:line="240" w:lineRule="auto"/>
        <w:jc w:val="both"/>
        <w:rPr>
          <w:rFonts w:cs="Arial"/>
          <w:color w:val="000000"/>
          <w:szCs w:val="20"/>
        </w:rPr>
      </w:pPr>
    </w:p>
    <w:p w14:paraId="3FD6D8F9" w14:textId="43862D0F" w:rsid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Testiranje torej ni potrebno za tiste voznike avtotaksi prevozov, ki imajo:</w:t>
      </w:r>
    </w:p>
    <w:p w14:paraId="0D7B821A" w14:textId="77777777" w:rsidR="00A968AC" w:rsidRPr="00A968AC" w:rsidRDefault="00A968AC" w:rsidP="00A968AC">
      <w:pPr>
        <w:autoSpaceDE w:val="0"/>
        <w:autoSpaceDN w:val="0"/>
        <w:adjustRightInd w:val="0"/>
        <w:spacing w:line="240" w:lineRule="auto"/>
        <w:jc w:val="both"/>
        <w:rPr>
          <w:rFonts w:cs="Arial"/>
          <w:color w:val="000000"/>
          <w:szCs w:val="20"/>
        </w:rPr>
      </w:pPr>
    </w:p>
    <w:p w14:paraId="304E8F7E" w14:textId="2A6131E8"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dokazilo o cepljenju zoper COVID-19, s katerim dokazujejo, da je od prejema drugega odmerka cepiva </w:t>
      </w:r>
      <w:proofErr w:type="spellStart"/>
      <w:r w:rsidRPr="00A968AC">
        <w:rPr>
          <w:rFonts w:cs="Arial"/>
          <w:color w:val="000000"/>
          <w:szCs w:val="20"/>
        </w:rPr>
        <w:t>Comirnaty</w:t>
      </w:r>
      <w:proofErr w:type="spellEnd"/>
      <w:r w:rsidRPr="00A968AC">
        <w:rPr>
          <w:rFonts w:cs="Arial"/>
          <w:color w:val="000000"/>
          <w:szCs w:val="20"/>
        </w:rPr>
        <w:t xml:space="preserve"> proizvajalca </w:t>
      </w:r>
      <w:proofErr w:type="spellStart"/>
      <w:r w:rsidRPr="00A968AC">
        <w:rPr>
          <w:rFonts w:cs="Arial"/>
          <w:color w:val="000000"/>
          <w:szCs w:val="20"/>
        </w:rPr>
        <w:t>Biontech</w:t>
      </w:r>
      <w:proofErr w:type="spellEnd"/>
      <w:r w:rsidRPr="00A968AC">
        <w:rPr>
          <w:rFonts w:cs="Arial"/>
          <w:color w:val="000000"/>
          <w:szCs w:val="20"/>
        </w:rPr>
        <w:t>/</w:t>
      </w:r>
      <w:proofErr w:type="spellStart"/>
      <w:r w:rsidRPr="00A968AC">
        <w:rPr>
          <w:rFonts w:cs="Arial"/>
          <w:color w:val="000000"/>
          <w:szCs w:val="20"/>
        </w:rPr>
        <w:t>Pfizer</w:t>
      </w:r>
      <w:proofErr w:type="spellEnd"/>
      <w:r w:rsidRPr="00A968AC">
        <w:rPr>
          <w:rFonts w:cs="Arial"/>
          <w:color w:val="000000"/>
          <w:szCs w:val="20"/>
        </w:rPr>
        <w:t xml:space="preserve"> preteklo najmanj sedem dni, COVID-19 </w:t>
      </w:r>
      <w:proofErr w:type="spellStart"/>
      <w:r w:rsidRPr="00A968AC">
        <w:rPr>
          <w:rFonts w:cs="Arial"/>
          <w:color w:val="000000"/>
          <w:szCs w:val="20"/>
        </w:rPr>
        <w:t>Vaccine</w:t>
      </w:r>
      <w:proofErr w:type="spellEnd"/>
      <w:r w:rsidRPr="00A968AC">
        <w:rPr>
          <w:rFonts w:cs="Arial"/>
          <w:color w:val="000000"/>
          <w:szCs w:val="20"/>
        </w:rPr>
        <w:t xml:space="preserve"> proizvajalca Moderna najmanj 14 dni, </w:t>
      </w:r>
      <w:proofErr w:type="spellStart"/>
      <w:r w:rsidRPr="00A968AC">
        <w:rPr>
          <w:rFonts w:cs="Arial"/>
          <w:color w:val="000000"/>
          <w:szCs w:val="20"/>
        </w:rPr>
        <w:t>Sputnik</w:t>
      </w:r>
      <w:proofErr w:type="spellEnd"/>
      <w:r w:rsidRPr="00A968AC">
        <w:rPr>
          <w:rFonts w:cs="Arial"/>
          <w:color w:val="000000"/>
          <w:szCs w:val="20"/>
        </w:rPr>
        <w:t xml:space="preserve"> V proizvajalca </w:t>
      </w:r>
      <w:proofErr w:type="spellStart"/>
      <w:r w:rsidRPr="00A968AC">
        <w:rPr>
          <w:rFonts w:cs="Arial"/>
          <w:color w:val="000000"/>
          <w:szCs w:val="20"/>
        </w:rPr>
        <w:t>Russia’s</w:t>
      </w:r>
      <w:proofErr w:type="spellEnd"/>
      <w:r w:rsidRPr="00A968AC">
        <w:rPr>
          <w:rFonts w:cs="Arial"/>
          <w:color w:val="000000"/>
          <w:szCs w:val="20"/>
        </w:rPr>
        <w:t xml:space="preserve"> </w:t>
      </w:r>
      <w:proofErr w:type="spellStart"/>
      <w:r w:rsidRPr="00A968AC">
        <w:rPr>
          <w:rFonts w:cs="Arial"/>
          <w:color w:val="000000"/>
          <w:szCs w:val="20"/>
        </w:rPr>
        <w:t>Gamaleya</w:t>
      </w:r>
      <w:proofErr w:type="spellEnd"/>
      <w:r w:rsidRPr="00A968AC">
        <w:rPr>
          <w:rFonts w:cs="Arial"/>
          <w:color w:val="000000"/>
          <w:szCs w:val="20"/>
        </w:rPr>
        <w:t xml:space="preserve"> </w:t>
      </w:r>
      <w:proofErr w:type="spellStart"/>
      <w:r w:rsidRPr="00A968AC">
        <w:rPr>
          <w:rFonts w:cs="Arial"/>
          <w:color w:val="000000"/>
          <w:szCs w:val="20"/>
        </w:rPr>
        <w:t>National</w:t>
      </w:r>
      <w:proofErr w:type="spellEnd"/>
      <w:r w:rsidRPr="00A968AC">
        <w:rPr>
          <w:rFonts w:cs="Arial"/>
          <w:color w:val="000000"/>
          <w:szCs w:val="20"/>
        </w:rPr>
        <w:t xml:space="preserve"> Centre </w:t>
      </w:r>
      <w:proofErr w:type="spellStart"/>
      <w:r w:rsidRPr="00A968AC">
        <w:rPr>
          <w:rFonts w:cs="Arial"/>
          <w:color w:val="000000"/>
          <w:szCs w:val="20"/>
        </w:rPr>
        <w:t>of</w:t>
      </w:r>
      <w:proofErr w:type="spellEnd"/>
      <w:r w:rsidRPr="00A968AC">
        <w:rPr>
          <w:rFonts w:cs="Arial"/>
          <w:color w:val="000000"/>
          <w:szCs w:val="20"/>
        </w:rPr>
        <w:t xml:space="preserve"> </w:t>
      </w:r>
      <w:proofErr w:type="spellStart"/>
      <w:r w:rsidRPr="00A968AC">
        <w:rPr>
          <w:rFonts w:cs="Arial"/>
          <w:color w:val="000000"/>
          <w:szCs w:val="20"/>
        </w:rPr>
        <w:t>Epidemiology</w:t>
      </w:r>
      <w:proofErr w:type="spellEnd"/>
      <w:r w:rsidRPr="00A968AC">
        <w:rPr>
          <w:rFonts w:cs="Arial"/>
          <w:color w:val="000000"/>
          <w:szCs w:val="20"/>
        </w:rPr>
        <w:t xml:space="preserve"> </w:t>
      </w:r>
      <w:proofErr w:type="spellStart"/>
      <w:r w:rsidRPr="00A968AC">
        <w:rPr>
          <w:rFonts w:cs="Arial"/>
          <w:color w:val="000000"/>
          <w:szCs w:val="20"/>
        </w:rPr>
        <w:t>and</w:t>
      </w:r>
      <w:proofErr w:type="spellEnd"/>
      <w:r w:rsidRPr="00A968AC">
        <w:rPr>
          <w:rFonts w:cs="Arial"/>
          <w:color w:val="000000"/>
          <w:szCs w:val="20"/>
        </w:rPr>
        <w:t xml:space="preserve"> </w:t>
      </w:r>
      <w:proofErr w:type="spellStart"/>
      <w:r w:rsidRPr="00A968AC">
        <w:rPr>
          <w:rFonts w:cs="Arial"/>
          <w:color w:val="000000"/>
          <w:szCs w:val="20"/>
        </w:rPr>
        <w:t>Microbiology</w:t>
      </w:r>
      <w:proofErr w:type="spellEnd"/>
      <w:r w:rsidRPr="00A968AC">
        <w:rPr>
          <w:rFonts w:cs="Arial"/>
          <w:color w:val="000000"/>
          <w:szCs w:val="20"/>
        </w:rPr>
        <w:t xml:space="preserve"> najmanj 14 dni, </w:t>
      </w:r>
      <w:proofErr w:type="spellStart"/>
      <w:r w:rsidRPr="00A968AC">
        <w:rPr>
          <w:rFonts w:cs="Arial"/>
          <w:color w:val="000000"/>
          <w:szCs w:val="20"/>
        </w:rPr>
        <w:t>CoronaVac</w:t>
      </w:r>
      <w:proofErr w:type="spellEnd"/>
      <w:r w:rsidRPr="00A968AC">
        <w:rPr>
          <w:rFonts w:cs="Arial"/>
          <w:color w:val="000000"/>
          <w:szCs w:val="20"/>
        </w:rPr>
        <w:t xml:space="preserve"> proizvajalca </w:t>
      </w:r>
      <w:proofErr w:type="spellStart"/>
      <w:r w:rsidRPr="00A968AC">
        <w:rPr>
          <w:rFonts w:cs="Arial"/>
          <w:color w:val="000000"/>
          <w:szCs w:val="20"/>
        </w:rPr>
        <w:t>Sinovac</w:t>
      </w:r>
      <w:proofErr w:type="spellEnd"/>
      <w:r w:rsidRPr="00A968AC">
        <w:rPr>
          <w:rFonts w:cs="Arial"/>
          <w:color w:val="000000"/>
          <w:szCs w:val="20"/>
        </w:rPr>
        <w:t xml:space="preserve"> </w:t>
      </w:r>
      <w:proofErr w:type="spellStart"/>
      <w:r w:rsidRPr="00A968AC">
        <w:rPr>
          <w:rFonts w:cs="Arial"/>
          <w:color w:val="000000"/>
          <w:szCs w:val="20"/>
        </w:rPr>
        <w:t>Biotech</w:t>
      </w:r>
      <w:proofErr w:type="spellEnd"/>
      <w:r w:rsidRPr="00A968AC">
        <w:rPr>
          <w:rFonts w:cs="Arial"/>
          <w:color w:val="000000"/>
          <w:szCs w:val="20"/>
        </w:rPr>
        <w:t xml:space="preserve"> najmanj 14 dni ali COVID-19 </w:t>
      </w:r>
      <w:proofErr w:type="spellStart"/>
      <w:r w:rsidRPr="00A968AC">
        <w:rPr>
          <w:rFonts w:cs="Arial"/>
          <w:color w:val="000000"/>
          <w:szCs w:val="20"/>
        </w:rPr>
        <w:t>Vaccine</w:t>
      </w:r>
      <w:proofErr w:type="spellEnd"/>
      <w:r w:rsidRPr="00A968AC">
        <w:rPr>
          <w:rFonts w:cs="Arial"/>
          <w:color w:val="000000"/>
          <w:szCs w:val="20"/>
        </w:rPr>
        <w:t xml:space="preserve"> proizvajalca </w:t>
      </w:r>
      <w:proofErr w:type="spellStart"/>
      <w:r w:rsidRPr="00A968AC">
        <w:rPr>
          <w:rFonts w:cs="Arial"/>
          <w:color w:val="000000"/>
          <w:szCs w:val="20"/>
        </w:rPr>
        <w:t>Sinopharm</w:t>
      </w:r>
      <w:proofErr w:type="spellEnd"/>
      <w:r w:rsidRPr="00A968AC">
        <w:rPr>
          <w:rFonts w:cs="Arial"/>
          <w:color w:val="000000"/>
          <w:szCs w:val="20"/>
        </w:rPr>
        <w:t xml:space="preserve"> najmanj 14 dni,</w:t>
      </w:r>
    </w:p>
    <w:p w14:paraId="50E38FBE" w14:textId="59158A7F"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dokazilo o cepljenju zoper COVID-19, s katerim dokazujejo, da je od prejema prvega odmerka cepiva </w:t>
      </w:r>
      <w:proofErr w:type="spellStart"/>
      <w:r w:rsidRPr="00A968AC">
        <w:rPr>
          <w:rFonts w:cs="Arial"/>
          <w:color w:val="000000"/>
          <w:szCs w:val="20"/>
        </w:rPr>
        <w:t>Vaxzevria</w:t>
      </w:r>
      <w:proofErr w:type="spellEnd"/>
      <w:r w:rsidRPr="00A968AC">
        <w:rPr>
          <w:rFonts w:cs="Arial"/>
          <w:color w:val="000000"/>
          <w:szCs w:val="20"/>
        </w:rPr>
        <w:t xml:space="preserve"> (COVID-19 </w:t>
      </w:r>
      <w:proofErr w:type="spellStart"/>
      <w:r w:rsidRPr="00A968AC">
        <w:rPr>
          <w:rFonts w:cs="Arial"/>
          <w:color w:val="000000"/>
          <w:szCs w:val="20"/>
        </w:rPr>
        <w:t>Vaccine</w:t>
      </w:r>
      <w:proofErr w:type="spellEnd"/>
      <w:r w:rsidRPr="00A968AC">
        <w:rPr>
          <w:rFonts w:cs="Arial"/>
          <w:color w:val="000000"/>
          <w:szCs w:val="20"/>
        </w:rPr>
        <w:t xml:space="preserve">) proizvajalca </w:t>
      </w:r>
      <w:proofErr w:type="spellStart"/>
      <w:r w:rsidRPr="00A968AC">
        <w:rPr>
          <w:rFonts w:cs="Arial"/>
          <w:color w:val="000000"/>
          <w:szCs w:val="20"/>
        </w:rPr>
        <w:t>AstraZeneca</w:t>
      </w:r>
      <w:proofErr w:type="spellEnd"/>
      <w:r w:rsidRPr="00A968AC">
        <w:rPr>
          <w:rFonts w:cs="Arial"/>
          <w:color w:val="000000"/>
          <w:szCs w:val="20"/>
        </w:rPr>
        <w:t xml:space="preserve"> ali </w:t>
      </w:r>
      <w:proofErr w:type="spellStart"/>
      <w:r w:rsidRPr="00A968AC">
        <w:rPr>
          <w:rFonts w:cs="Arial"/>
          <w:color w:val="000000"/>
          <w:szCs w:val="20"/>
        </w:rPr>
        <w:t>Covishield</w:t>
      </w:r>
      <w:proofErr w:type="spellEnd"/>
      <w:r w:rsidRPr="00A968AC">
        <w:rPr>
          <w:rFonts w:cs="Arial"/>
          <w:color w:val="000000"/>
          <w:szCs w:val="20"/>
        </w:rPr>
        <w:t xml:space="preserve"> proizvajalca Serum Institute </w:t>
      </w:r>
      <w:proofErr w:type="spellStart"/>
      <w:r w:rsidRPr="00A968AC">
        <w:rPr>
          <w:rFonts w:cs="Arial"/>
          <w:color w:val="000000"/>
          <w:szCs w:val="20"/>
        </w:rPr>
        <w:t>of</w:t>
      </w:r>
      <w:proofErr w:type="spellEnd"/>
      <w:r w:rsidRPr="00A968AC">
        <w:rPr>
          <w:rFonts w:cs="Arial"/>
          <w:color w:val="000000"/>
          <w:szCs w:val="20"/>
        </w:rPr>
        <w:t xml:space="preserve"> </w:t>
      </w:r>
      <w:proofErr w:type="spellStart"/>
      <w:r w:rsidRPr="00A968AC">
        <w:rPr>
          <w:rFonts w:cs="Arial"/>
          <w:color w:val="000000"/>
          <w:szCs w:val="20"/>
        </w:rPr>
        <w:t>India</w:t>
      </w:r>
      <w:proofErr w:type="spellEnd"/>
      <w:r w:rsidRPr="00A968AC">
        <w:rPr>
          <w:rFonts w:cs="Arial"/>
          <w:color w:val="000000"/>
          <w:szCs w:val="20"/>
        </w:rPr>
        <w:t>/</w:t>
      </w:r>
      <w:proofErr w:type="spellStart"/>
      <w:r w:rsidRPr="00A968AC">
        <w:rPr>
          <w:rFonts w:cs="Arial"/>
          <w:color w:val="000000"/>
          <w:szCs w:val="20"/>
        </w:rPr>
        <w:t>AstraZeneca</w:t>
      </w:r>
      <w:proofErr w:type="spellEnd"/>
      <w:r w:rsidRPr="00A968AC">
        <w:rPr>
          <w:rFonts w:cs="Arial"/>
          <w:color w:val="000000"/>
          <w:szCs w:val="20"/>
        </w:rPr>
        <w:t xml:space="preserve"> preteklo najmanj 21 dni,</w:t>
      </w:r>
    </w:p>
    <w:p w14:paraId="450E43FD" w14:textId="5DC4795D"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lastRenderedPageBreak/>
        <w:t xml:space="preserve">dokazilo o cepljenju zoper COVID-19, s katerim dokazujejo, da je od prejema odmerka cepiva COVID-19 </w:t>
      </w:r>
      <w:proofErr w:type="spellStart"/>
      <w:r w:rsidRPr="00A968AC">
        <w:rPr>
          <w:rFonts w:cs="Arial"/>
          <w:color w:val="000000"/>
          <w:szCs w:val="20"/>
        </w:rPr>
        <w:t>Vaccine</w:t>
      </w:r>
      <w:proofErr w:type="spellEnd"/>
      <w:r w:rsidRPr="00A968AC">
        <w:rPr>
          <w:rFonts w:cs="Arial"/>
          <w:color w:val="000000"/>
          <w:szCs w:val="20"/>
        </w:rPr>
        <w:t xml:space="preserve"> Janssen proizvajalca Johnson in Johnson/Janssen-</w:t>
      </w:r>
      <w:proofErr w:type="spellStart"/>
      <w:r w:rsidRPr="00A968AC">
        <w:rPr>
          <w:rFonts w:cs="Arial"/>
          <w:color w:val="000000"/>
          <w:szCs w:val="20"/>
        </w:rPr>
        <w:t>Cilag</w:t>
      </w:r>
      <w:proofErr w:type="spellEnd"/>
      <w:r w:rsidRPr="00A968AC">
        <w:rPr>
          <w:rFonts w:cs="Arial"/>
          <w:color w:val="000000"/>
          <w:szCs w:val="20"/>
        </w:rPr>
        <w:t xml:space="preserve"> preteklo najmanj 14 dni,</w:t>
      </w:r>
    </w:p>
    <w:p w14:paraId="4F532431" w14:textId="020E9F18"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potrdilo o pozitivnem rezultatu testa PCR, ki je starejši od 10 dni, razen, če zdravnik presodi drugače, vendar ni starejši od šest mesecev, </w:t>
      </w:r>
    </w:p>
    <w:p w14:paraId="43A03920" w14:textId="61D2F5B1"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 xml:space="preserve">potrdilo zdravnika, da so preboleli COVID-19 in od začetka simptomov ni minilo več kot šest mesecev, ali </w:t>
      </w:r>
    </w:p>
    <w:p w14:paraId="74BC6BD8" w14:textId="32470FE8" w:rsidR="00A968AC" w:rsidRPr="00A968AC" w:rsidRDefault="00A968AC" w:rsidP="00A968AC">
      <w:pPr>
        <w:pStyle w:val="Odstavekseznama"/>
        <w:numPr>
          <w:ilvl w:val="0"/>
          <w:numId w:val="12"/>
        </w:numPr>
        <w:autoSpaceDE w:val="0"/>
        <w:autoSpaceDN w:val="0"/>
        <w:adjustRightInd w:val="0"/>
        <w:spacing w:line="240" w:lineRule="auto"/>
        <w:jc w:val="both"/>
        <w:rPr>
          <w:rFonts w:cs="Arial"/>
          <w:color w:val="000000"/>
          <w:szCs w:val="20"/>
        </w:rPr>
      </w:pPr>
      <w:r w:rsidRPr="00A968AC">
        <w:rPr>
          <w:rFonts w:cs="Arial"/>
          <w:color w:val="000000"/>
          <w:szCs w:val="20"/>
        </w:rPr>
        <w:t>dokazilo iz pete alineje tega odstavka ali potrdilo iz prejšnje alineje in dokazilo o cepljenju z enim odmerkom enega od cepiv zoper COVID-19 iz druge do četrte alineje tega odstavka, pri čemer so bili cepljeni v obdobju več kot šest mesecev do največ osem mesecev od začetka simptomov, pri čemer se zaščita vzpostavi z dnem cepljenja.</w:t>
      </w:r>
    </w:p>
    <w:p w14:paraId="7B823AE5" w14:textId="77777777" w:rsidR="00A968AC" w:rsidRPr="00A968AC" w:rsidRDefault="00A968AC" w:rsidP="00A968AC">
      <w:pPr>
        <w:autoSpaceDE w:val="0"/>
        <w:autoSpaceDN w:val="0"/>
        <w:adjustRightInd w:val="0"/>
        <w:spacing w:line="240" w:lineRule="auto"/>
        <w:jc w:val="both"/>
        <w:rPr>
          <w:rFonts w:cs="Arial"/>
          <w:color w:val="000000"/>
          <w:szCs w:val="20"/>
        </w:rPr>
      </w:pPr>
    </w:p>
    <w:p w14:paraId="4E1A6617"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Ta obveznost se odpravi, ko bo 14-dnevna incidenca okuženih padla pod 50 na 100.000 prebivalcev.</w:t>
      </w:r>
    </w:p>
    <w:p w14:paraId="65CB66C8" w14:textId="77777777" w:rsidR="00A968AC" w:rsidRPr="00A968AC" w:rsidRDefault="00A968AC" w:rsidP="00A968AC">
      <w:pPr>
        <w:autoSpaceDE w:val="0"/>
        <w:autoSpaceDN w:val="0"/>
        <w:adjustRightInd w:val="0"/>
        <w:spacing w:line="240" w:lineRule="auto"/>
        <w:jc w:val="both"/>
        <w:rPr>
          <w:rFonts w:cs="Arial"/>
          <w:color w:val="000000"/>
          <w:szCs w:val="20"/>
        </w:rPr>
      </w:pPr>
    </w:p>
    <w:p w14:paraId="4732EC1C"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Odlok dopušča tudi obratovanje žičniških naprav v polni zasedenosti ob upoštevanju sistema PCT za uporabnike storitev.</w:t>
      </w:r>
    </w:p>
    <w:p w14:paraId="0798C5C4" w14:textId="77777777" w:rsidR="00A968AC" w:rsidRPr="00A968AC" w:rsidRDefault="00A968AC" w:rsidP="00A968AC">
      <w:pPr>
        <w:autoSpaceDE w:val="0"/>
        <w:autoSpaceDN w:val="0"/>
        <w:adjustRightInd w:val="0"/>
        <w:spacing w:line="240" w:lineRule="auto"/>
        <w:jc w:val="both"/>
        <w:rPr>
          <w:rFonts w:cs="Arial"/>
          <w:color w:val="000000"/>
          <w:szCs w:val="20"/>
        </w:rPr>
      </w:pPr>
    </w:p>
    <w:p w14:paraId="0AE7B0A5"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 xml:space="preserve">Za voznike avtotaksi prevozov, izvajanje javnih linijskih prevozih, posebnih linijskih prevozih, stalnih </w:t>
      </w:r>
      <w:proofErr w:type="spellStart"/>
      <w:r w:rsidRPr="00A968AC">
        <w:rPr>
          <w:rFonts w:cs="Arial"/>
          <w:color w:val="000000"/>
          <w:szCs w:val="20"/>
        </w:rPr>
        <w:t>izvenlinijskih</w:t>
      </w:r>
      <w:proofErr w:type="spellEnd"/>
      <w:r w:rsidRPr="00A968AC">
        <w:rPr>
          <w:rFonts w:cs="Arial"/>
          <w:color w:val="000000"/>
          <w:szCs w:val="20"/>
        </w:rPr>
        <w:t xml:space="preserve"> prevozih in občasnih prevozih potnikov se podaljša veljavnost sedaj veljavnih določb. Kar pomeni, da je za voznike in potnike obvezna uporaba obrazne zaščitne maske. Pri javnih linijskih medkrajevnih prevozih, posebnih linijskih in občasnih prevozih potnikov, ki se izvajajo z vozili kategorije M2 in M3, je število potnikov omejeno na število registriranih potnikov v vozilu.</w:t>
      </w:r>
    </w:p>
    <w:p w14:paraId="75706582" w14:textId="77777777" w:rsidR="00A968AC" w:rsidRPr="00A968AC" w:rsidRDefault="00A968AC" w:rsidP="00A968AC">
      <w:pPr>
        <w:autoSpaceDE w:val="0"/>
        <w:autoSpaceDN w:val="0"/>
        <w:adjustRightInd w:val="0"/>
        <w:spacing w:line="240" w:lineRule="auto"/>
        <w:jc w:val="both"/>
        <w:rPr>
          <w:rFonts w:cs="Arial"/>
          <w:color w:val="000000"/>
          <w:szCs w:val="20"/>
        </w:rPr>
      </w:pPr>
    </w:p>
    <w:p w14:paraId="73F31593" w14:textId="77777777" w:rsidR="00A968AC"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 xml:space="preserve">Odlok začne veljati 21. junija 2021 in velja do vključno 27. junija 2021.  </w:t>
      </w:r>
    </w:p>
    <w:p w14:paraId="4F8F913A" w14:textId="77777777" w:rsidR="00A968AC" w:rsidRPr="00A968AC" w:rsidRDefault="00A968AC" w:rsidP="00A968AC">
      <w:pPr>
        <w:autoSpaceDE w:val="0"/>
        <w:autoSpaceDN w:val="0"/>
        <w:adjustRightInd w:val="0"/>
        <w:spacing w:line="240" w:lineRule="auto"/>
        <w:jc w:val="both"/>
        <w:rPr>
          <w:rFonts w:cs="Arial"/>
          <w:color w:val="000000"/>
          <w:szCs w:val="20"/>
        </w:rPr>
      </w:pPr>
    </w:p>
    <w:p w14:paraId="141C1D83" w14:textId="51C33C67" w:rsidR="002618BD" w:rsidRPr="00A968AC" w:rsidRDefault="00A968AC" w:rsidP="00A968AC">
      <w:pPr>
        <w:autoSpaceDE w:val="0"/>
        <w:autoSpaceDN w:val="0"/>
        <w:adjustRightInd w:val="0"/>
        <w:spacing w:line="240" w:lineRule="auto"/>
        <w:jc w:val="both"/>
        <w:rPr>
          <w:rFonts w:cs="Arial"/>
          <w:color w:val="000000"/>
          <w:szCs w:val="20"/>
        </w:rPr>
      </w:pPr>
      <w:r w:rsidRPr="00A968AC">
        <w:rPr>
          <w:rFonts w:cs="Arial"/>
          <w:color w:val="000000"/>
          <w:szCs w:val="20"/>
        </w:rPr>
        <w:t>Vir: Ministrstvo za infrastrukturo</w:t>
      </w:r>
    </w:p>
    <w:p w14:paraId="15A4F8BE"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5CF1C6DD" w14:textId="793EB674" w:rsidR="00CE73C5" w:rsidRPr="00CE73C5" w:rsidRDefault="00CE73C5" w:rsidP="00CE73C5">
      <w:pPr>
        <w:autoSpaceDE w:val="0"/>
        <w:autoSpaceDN w:val="0"/>
        <w:adjustRightInd w:val="0"/>
        <w:spacing w:line="240" w:lineRule="auto"/>
        <w:jc w:val="both"/>
        <w:rPr>
          <w:rFonts w:cs="Arial"/>
          <w:b/>
          <w:bCs/>
          <w:color w:val="000000"/>
          <w:szCs w:val="20"/>
        </w:rPr>
      </w:pPr>
      <w:r w:rsidRPr="00CE73C5">
        <w:rPr>
          <w:rFonts w:cs="Arial"/>
          <w:b/>
          <w:bCs/>
          <w:color w:val="000000"/>
          <w:szCs w:val="20"/>
        </w:rPr>
        <w:t>Za prireditve in shode nad 100 udeležencev uveden pogoj PCT</w:t>
      </w:r>
    </w:p>
    <w:p w14:paraId="4266EB5F" w14:textId="77777777" w:rsidR="00CE73C5" w:rsidRPr="00CE73C5" w:rsidRDefault="00CE73C5" w:rsidP="00CE73C5">
      <w:pPr>
        <w:autoSpaceDE w:val="0"/>
        <w:autoSpaceDN w:val="0"/>
        <w:adjustRightInd w:val="0"/>
        <w:spacing w:line="240" w:lineRule="auto"/>
        <w:jc w:val="both"/>
        <w:rPr>
          <w:rFonts w:cs="Arial"/>
          <w:color w:val="000000"/>
          <w:szCs w:val="20"/>
        </w:rPr>
      </w:pPr>
    </w:p>
    <w:p w14:paraId="01606240"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Vlada Republike Slovenije je izdala Odlok o začasni omejitvi zbiranja ljudi zaradi preprečevanja okužb s SARS-CoV-2 ter ga objavi v Uradnem listu Republike Slovenije. Odlok začne veljati 21. junija in velja do vključno 27. junija 2021.</w:t>
      </w:r>
    </w:p>
    <w:p w14:paraId="69A5D058" w14:textId="77777777" w:rsidR="00CE73C5" w:rsidRPr="00CE73C5" w:rsidRDefault="00CE73C5" w:rsidP="00CE73C5">
      <w:pPr>
        <w:autoSpaceDE w:val="0"/>
        <w:autoSpaceDN w:val="0"/>
        <w:adjustRightInd w:val="0"/>
        <w:spacing w:line="240" w:lineRule="auto"/>
        <w:jc w:val="both"/>
        <w:rPr>
          <w:rFonts w:cs="Arial"/>
          <w:color w:val="000000"/>
          <w:szCs w:val="20"/>
        </w:rPr>
      </w:pPr>
    </w:p>
    <w:p w14:paraId="1936A86C" w14:textId="77777777" w:rsidR="00CE73C5" w:rsidRPr="00CE73C5" w:rsidRDefault="00CE73C5" w:rsidP="00CE73C5">
      <w:pPr>
        <w:autoSpaceDE w:val="0"/>
        <w:autoSpaceDN w:val="0"/>
        <w:adjustRightInd w:val="0"/>
        <w:spacing w:line="240" w:lineRule="auto"/>
        <w:jc w:val="both"/>
        <w:rPr>
          <w:rFonts w:cs="Arial"/>
          <w:b/>
          <w:bCs/>
          <w:i/>
          <w:iCs/>
          <w:color w:val="000000"/>
          <w:szCs w:val="20"/>
        </w:rPr>
      </w:pPr>
      <w:r w:rsidRPr="00CE73C5">
        <w:rPr>
          <w:rFonts w:cs="Arial"/>
          <w:b/>
          <w:bCs/>
          <w:i/>
          <w:iCs/>
          <w:color w:val="000000"/>
          <w:szCs w:val="20"/>
        </w:rPr>
        <w:t>Javni shodi in prireditve do 100 udeležencev</w:t>
      </w:r>
    </w:p>
    <w:p w14:paraId="60E7FE1D"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 xml:space="preserve">Še vedno je dovoljeno je zbiranje ljudi na organiziranih javnih prireditvah in javnih shodih, pri katerih je organizator znan, pod pogoji, ki jih določa Zakon o javnih zbiranjih. </w:t>
      </w:r>
    </w:p>
    <w:p w14:paraId="3F0C984B" w14:textId="77777777" w:rsidR="00CE73C5" w:rsidRPr="00CE73C5" w:rsidRDefault="00CE73C5" w:rsidP="00CE73C5">
      <w:pPr>
        <w:autoSpaceDE w:val="0"/>
        <w:autoSpaceDN w:val="0"/>
        <w:adjustRightInd w:val="0"/>
        <w:spacing w:line="240" w:lineRule="auto"/>
        <w:jc w:val="both"/>
        <w:rPr>
          <w:rFonts w:cs="Arial"/>
          <w:color w:val="000000"/>
          <w:szCs w:val="20"/>
        </w:rPr>
      </w:pPr>
    </w:p>
    <w:p w14:paraId="613B5574"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Število oseb v zaprtih prostorih in na odprtih površinah ostaja omejeno na enega udeleženca na 10 kvadratnih metrov površine oziroma več udeležencev, če gre za osebe iz skupnega gospodinjstva, vendar največ 100 udeležencev. Medosebna razdalja med udeleženci mora biti najmanj 1,5 metra, razen med osebami iz skupnega gospodinjstva. Za udeležence prireditev in shodov v zaprtih prostorih je obvezna uporaba zaščitnih mask.</w:t>
      </w:r>
    </w:p>
    <w:p w14:paraId="3C4A25AC" w14:textId="77777777" w:rsidR="00CE73C5" w:rsidRPr="00CE73C5" w:rsidRDefault="00CE73C5" w:rsidP="00CE73C5">
      <w:pPr>
        <w:autoSpaceDE w:val="0"/>
        <w:autoSpaceDN w:val="0"/>
        <w:adjustRightInd w:val="0"/>
        <w:spacing w:line="240" w:lineRule="auto"/>
        <w:jc w:val="both"/>
        <w:rPr>
          <w:rFonts w:cs="Arial"/>
          <w:color w:val="000000"/>
          <w:szCs w:val="20"/>
        </w:rPr>
      </w:pPr>
    </w:p>
    <w:p w14:paraId="03940BDC" w14:textId="77777777" w:rsidR="00CE73C5" w:rsidRPr="00CE73C5" w:rsidRDefault="00CE73C5" w:rsidP="00CE73C5">
      <w:pPr>
        <w:autoSpaceDE w:val="0"/>
        <w:autoSpaceDN w:val="0"/>
        <w:adjustRightInd w:val="0"/>
        <w:spacing w:line="240" w:lineRule="auto"/>
        <w:jc w:val="both"/>
        <w:rPr>
          <w:rFonts w:cs="Arial"/>
          <w:b/>
          <w:bCs/>
          <w:i/>
          <w:iCs/>
          <w:color w:val="000000"/>
          <w:szCs w:val="20"/>
        </w:rPr>
      </w:pPr>
      <w:r w:rsidRPr="00CE73C5">
        <w:rPr>
          <w:rFonts w:cs="Arial"/>
          <w:b/>
          <w:bCs/>
          <w:i/>
          <w:iCs/>
          <w:color w:val="000000"/>
          <w:szCs w:val="20"/>
        </w:rPr>
        <w:t>Javni shodi in prireditve nad 100 udeležencev</w:t>
      </w:r>
    </w:p>
    <w:p w14:paraId="61979843"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 xml:space="preserve">Zbiranje ljudi na organiziranih javnih prireditvah in javnih shodih nad 100 udeležencev je dovoljeno, če udeleženci izpolnjujejo t. i. pogoj PCT (prebolevniki, cepljeni, negativni rezultat testa PCR ali hitrega antigenskega testa). </w:t>
      </w:r>
    </w:p>
    <w:p w14:paraId="0FB93C07" w14:textId="77777777" w:rsidR="00CE73C5" w:rsidRPr="00CE73C5" w:rsidRDefault="00CE73C5" w:rsidP="00CE73C5">
      <w:pPr>
        <w:autoSpaceDE w:val="0"/>
        <w:autoSpaceDN w:val="0"/>
        <w:adjustRightInd w:val="0"/>
        <w:spacing w:line="240" w:lineRule="auto"/>
        <w:jc w:val="both"/>
        <w:rPr>
          <w:rFonts w:cs="Arial"/>
          <w:color w:val="000000"/>
          <w:szCs w:val="20"/>
        </w:rPr>
      </w:pPr>
    </w:p>
    <w:p w14:paraId="50408B6B"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 xml:space="preserve">Dokazila o testiranju se upoštevajo, če so bila izdana v državah članicah Evropske unije, državah članicah schengenskega območja, Avstraliji, Izraelu, Kanadi, Novi Zelandiji, Ruski federaciji, Združenem kraljestvu Velike Britanije in Severne Irske ali Združenih državah Amerike. </w:t>
      </w:r>
    </w:p>
    <w:p w14:paraId="57316E86" w14:textId="77777777" w:rsidR="00CE73C5" w:rsidRPr="00CE73C5" w:rsidRDefault="00CE73C5" w:rsidP="00CE73C5">
      <w:pPr>
        <w:autoSpaceDE w:val="0"/>
        <w:autoSpaceDN w:val="0"/>
        <w:adjustRightInd w:val="0"/>
        <w:spacing w:line="240" w:lineRule="auto"/>
        <w:jc w:val="both"/>
        <w:rPr>
          <w:rFonts w:cs="Arial"/>
          <w:color w:val="000000"/>
          <w:szCs w:val="20"/>
        </w:rPr>
      </w:pPr>
    </w:p>
    <w:p w14:paraId="1E69DEAD"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Pogoja PCT ni treba izpolnjevati udeležencu, ki še ni dopolnil 18 let in se udeleži zbiranja skupaj z ožjimi družinskimi člani, skrbniki, šolo ali drugo ustanovo.</w:t>
      </w:r>
    </w:p>
    <w:p w14:paraId="5E905E13" w14:textId="77777777" w:rsidR="00CE73C5" w:rsidRPr="00CE73C5" w:rsidRDefault="00CE73C5" w:rsidP="00CE73C5">
      <w:pPr>
        <w:autoSpaceDE w:val="0"/>
        <w:autoSpaceDN w:val="0"/>
        <w:adjustRightInd w:val="0"/>
        <w:spacing w:line="240" w:lineRule="auto"/>
        <w:jc w:val="both"/>
        <w:rPr>
          <w:rFonts w:cs="Arial"/>
          <w:color w:val="000000"/>
          <w:szCs w:val="20"/>
        </w:rPr>
      </w:pPr>
    </w:p>
    <w:p w14:paraId="6375E6D3" w14:textId="77777777" w:rsidR="00CE73C5" w:rsidRPr="00CE73C5" w:rsidRDefault="00CE73C5" w:rsidP="00CE73C5">
      <w:pPr>
        <w:autoSpaceDE w:val="0"/>
        <w:autoSpaceDN w:val="0"/>
        <w:adjustRightInd w:val="0"/>
        <w:spacing w:line="240" w:lineRule="auto"/>
        <w:jc w:val="both"/>
        <w:rPr>
          <w:rFonts w:cs="Arial"/>
          <w:b/>
          <w:bCs/>
          <w:i/>
          <w:iCs/>
          <w:color w:val="000000"/>
          <w:szCs w:val="20"/>
        </w:rPr>
      </w:pPr>
      <w:r w:rsidRPr="00CE73C5">
        <w:rPr>
          <w:rFonts w:cs="Arial"/>
          <w:b/>
          <w:bCs/>
          <w:i/>
          <w:iCs/>
          <w:color w:val="000000"/>
          <w:szCs w:val="20"/>
        </w:rPr>
        <w:t>Zbiranje (druženje) ljudi</w:t>
      </w:r>
    </w:p>
    <w:p w14:paraId="3D252A62" w14:textId="77777777" w:rsidR="00CE73C5"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lastRenderedPageBreak/>
        <w:t>Še vedno je začasno prepovedano zbiranje (druženje) več kot 50 ljudi. Zbiranje ljudi je dovoljeno skupini oseb, če gre za ožje družinske člane ali člane skupnega gospodinjstva ob upoštevanju omejitev in prepovedi iz tega odloka.</w:t>
      </w:r>
    </w:p>
    <w:p w14:paraId="55D7C37F" w14:textId="77777777" w:rsidR="00CE73C5" w:rsidRPr="00CE73C5" w:rsidRDefault="00CE73C5" w:rsidP="00CE73C5">
      <w:pPr>
        <w:autoSpaceDE w:val="0"/>
        <w:autoSpaceDN w:val="0"/>
        <w:adjustRightInd w:val="0"/>
        <w:spacing w:line="240" w:lineRule="auto"/>
        <w:jc w:val="both"/>
        <w:rPr>
          <w:rFonts w:cs="Arial"/>
          <w:color w:val="000000"/>
          <w:szCs w:val="20"/>
        </w:rPr>
      </w:pPr>
    </w:p>
    <w:p w14:paraId="74E755CE" w14:textId="5173CD6E" w:rsidR="002618BD" w:rsidRPr="00CE73C5" w:rsidRDefault="00CE73C5" w:rsidP="00CE73C5">
      <w:pPr>
        <w:autoSpaceDE w:val="0"/>
        <w:autoSpaceDN w:val="0"/>
        <w:adjustRightInd w:val="0"/>
        <w:spacing w:line="240" w:lineRule="auto"/>
        <w:jc w:val="both"/>
        <w:rPr>
          <w:rFonts w:cs="Arial"/>
          <w:color w:val="000000"/>
          <w:szCs w:val="20"/>
        </w:rPr>
      </w:pPr>
      <w:r w:rsidRPr="00CE73C5">
        <w:rPr>
          <w:rFonts w:cs="Arial"/>
          <w:color w:val="000000"/>
          <w:szCs w:val="20"/>
        </w:rPr>
        <w:t>Vir: Ministrstvo za notranje zadeve</w:t>
      </w:r>
    </w:p>
    <w:p w14:paraId="69D3B64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B4CCC72" w14:textId="7B72D9DA" w:rsidR="001E4E85" w:rsidRPr="001E4E85" w:rsidRDefault="001E4E85" w:rsidP="001E4E85">
      <w:pPr>
        <w:autoSpaceDE w:val="0"/>
        <w:autoSpaceDN w:val="0"/>
        <w:adjustRightInd w:val="0"/>
        <w:spacing w:line="240" w:lineRule="auto"/>
        <w:jc w:val="both"/>
        <w:rPr>
          <w:rFonts w:cs="Arial"/>
          <w:b/>
          <w:bCs/>
          <w:color w:val="000000"/>
          <w:szCs w:val="20"/>
        </w:rPr>
      </w:pPr>
      <w:r w:rsidRPr="001E4E85">
        <w:rPr>
          <w:rFonts w:cs="Arial"/>
          <w:b/>
          <w:bCs/>
          <w:color w:val="000000"/>
          <w:szCs w:val="20"/>
        </w:rPr>
        <w:t>Dodatno rahljanje ukrepov za izvajanje kulturnih dejavnosti</w:t>
      </w:r>
    </w:p>
    <w:p w14:paraId="6C4BFE5D" w14:textId="77777777" w:rsidR="001E4E85" w:rsidRPr="001E4E85" w:rsidRDefault="001E4E85" w:rsidP="001E4E85">
      <w:pPr>
        <w:autoSpaceDE w:val="0"/>
        <w:autoSpaceDN w:val="0"/>
        <w:adjustRightInd w:val="0"/>
        <w:spacing w:line="240" w:lineRule="auto"/>
        <w:jc w:val="both"/>
        <w:rPr>
          <w:rFonts w:cs="Arial"/>
          <w:color w:val="000000"/>
          <w:szCs w:val="20"/>
        </w:rPr>
      </w:pPr>
    </w:p>
    <w:p w14:paraId="3A6A2488"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 xml:space="preserve">Vlada je na današnji seji z novelo odloka podaljšala veljavnost Odloka o začasni omejitvi ponujanja kulturnih storitev končnim uporabnikom v Republiki Sloveniji in določila še dodatno sproščanje pogojev in omejitev pri izvajanju kulturnih dejavnosti. </w:t>
      </w:r>
    </w:p>
    <w:p w14:paraId="15083ADE" w14:textId="77777777" w:rsidR="001E4E85" w:rsidRPr="001E4E85" w:rsidRDefault="001E4E85" w:rsidP="001E4E85">
      <w:pPr>
        <w:autoSpaceDE w:val="0"/>
        <w:autoSpaceDN w:val="0"/>
        <w:adjustRightInd w:val="0"/>
        <w:spacing w:line="240" w:lineRule="auto"/>
        <w:jc w:val="both"/>
        <w:rPr>
          <w:rFonts w:cs="Arial"/>
          <w:color w:val="000000"/>
          <w:szCs w:val="20"/>
        </w:rPr>
      </w:pPr>
    </w:p>
    <w:p w14:paraId="77C718BB"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Novela odloka pri izvajanju javnih kulturnih prireditev prinaša naslednja sproščanja začasnih ukrepov: poleg sedišč so znova dovoljena tudi stojišča za obiskovalce kulturnih prireditev; uporaba zaščitnih mask za obiskovalce kulturnih prireditev na prostem v nobenem primeru ni več obvezna; PCT pogoj ne velja za končne uporabnike in nastopajoče, ki še niso dopolnili 15 let.</w:t>
      </w:r>
    </w:p>
    <w:p w14:paraId="2C0CC614" w14:textId="77777777" w:rsidR="001E4E85" w:rsidRPr="001E4E85" w:rsidRDefault="001E4E85" w:rsidP="001E4E85">
      <w:pPr>
        <w:autoSpaceDE w:val="0"/>
        <w:autoSpaceDN w:val="0"/>
        <w:adjustRightInd w:val="0"/>
        <w:spacing w:line="240" w:lineRule="auto"/>
        <w:jc w:val="both"/>
        <w:rPr>
          <w:rFonts w:cs="Arial"/>
          <w:color w:val="000000"/>
          <w:szCs w:val="20"/>
        </w:rPr>
      </w:pPr>
    </w:p>
    <w:p w14:paraId="0117C8C2"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Knjižnice, muzeji, galerije in arhivi lahko svojo dejavnost znova izvajajo tudi na prostem, pod enakimi pogoji kot veljajo za izvajanje dejavnosti v zaprtih javnih prostorih. Poleg tega novela povečuje dovoljeno število oseb do največ 100 tam, kjer sicer zaradi kriterija površine ne bi bilo dovoljeno združevanje 100 obiskovalcev. Pod pogojem, da je med osebami zagotovljena medosebna razdalja 1,5 metra, razen med osebami iz skupnega gospodinjstva.</w:t>
      </w:r>
    </w:p>
    <w:p w14:paraId="087D65A4" w14:textId="77777777" w:rsidR="001E4E85" w:rsidRPr="001E4E85" w:rsidRDefault="001E4E85" w:rsidP="001E4E85">
      <w:pPr>
        <w:autoSpaceDE w:val="0"/>
        <w:autoSpaceDN w:val="0"/>
        <w:adjustRightInd w:val="0"/>
        <w:spacing w:line="240" w:lineRule="auto"/>
        <w:jc w:val="both"/>
        <w:rPr>
          <w:rFonts w:cs="Arial"/>
          <w:color w:val="000000"/>
          <w:szCs w:val="20"/>
        </w:rPr>
      </w:pPr>
    </w:p>
    <w:p w14:paraId="4DB0E9AB"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Drugi pogoji in omejitve pri ponujanju kulturnih storitev ostajajo nespremenjeni.</w:t>
      </w:r>
    </w:p>
    <w:p w14:paraId="17012718"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 xml:space="preserve">Novela odloka začne veljati naslednji dan po objavi v Uradnem listu Republike Slovenije in podaljšuje veljavnost odloka do vključno 27. junija 2021. </w:t>
      </w:r>
    </w:p>
    <w:p w14:paraId="224576F9" w14:textId="77777777" w:rsidR="001E4E85" w:rsidRPr="001E4E85" w:rsidRDefault="001E4E85" w:rsidP="001E4E85">
      <w:pPr>
        <w:autoSpaceDE w:val="0"/>
        <w:autoSpaceDN w:val="0"/>
        <w:adjustRightInd w:val="0"/>
        <w:spacing w:line="240" w:lineRule="auto"/>
        <w:jc w:val="both"/>
        <w:rPr>
          <w:rFonts w:cs="Arial"/>
          <w:color w:val="000000"/>
          <w:szCs w:val="20"/>
        </w:rPr>
      </w:pPr>
    </w:p>
    <w:p w14:paraId="571B7B53" w14:textId="5DF1EB39" w:rsidR="002618BD"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Vir: Ministrstvo za kulturo</w:t>
      </w:r>
    </w:p>
    <w:p w14:paraId="54570F18"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7DC22B75" w14:textId="0EBFC74A" w:rsidR="001E4E85" w:rsidRPr="001E4E85" w:rsidRDefault="001E4E85" w:rsidP="001E4E85">
      <w:pPr>
        <w:autoSpaceDE w:val="0"/>
        <w:autoSpaceDN w:val="0"/>
        <w:adjustRightInd w:val="0"/>
        <w:spacing w:line="240" w:lineRule="auto"/>
        <w:jc w:val="both"/>
        <w:rPr>
          <w:rFonts w:cs="Arial"/>
          <w:b/>
          <w:bCs/>
          <w:color w:val="000000"/>
          <w:szCs w:val="20"/>
        </w:rPr>
      </w:pPr>
      <w:r w:rsidRPr="001E4E85">
        <w:rPr>
          <w:rFonts w:cs="Arial"/>
          <w:b/>
          <w:bCs/>
          <w:color w:val="000000"/>
          <w:szCs w:val="20"/>
        </w:rPr>
        <w:t>Dodatno rahljanje ukrepov za kolektivno uresničevanje verske svobode</w:t>
      </w:r>
    </w:p>
    <w:p w14:paraId="1D0A31D3" w14:textId="77777777" w:rsidR="001E4E85" w:rsidRPr="001E4E85" w:rsidRDefault="001E4E85" w:rsidP="001E4E85">
      <w:pPr>
        <w:autoSpaceDE w:val="0"/>
        <w:autoSpaceDN w:val="0"/>
        <w:adjustRightInd w:val="0"/>
        <w:spacing w:line="240" w:lineRule="auto"/>
        <w:jc w:val="both"/>
        <w:rPr>
          <w:rFonts w:cs="Arial"/>
          <w:color w:val="000000"/>
          <w:szCs w:val="20"/>
        </w:rPr>
      </w:pPr>
    </w:p>
    <w:p w14:paraId="2B262B1E"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Vlada je na današnji seji z novelo odloka podaljšala veljavnost Odloka o začasni omejitvi kolektivnega uresničevanja verske svobode v Republiki Sloveniji. Poleg podaljšanja je z novelo povečano dovoljeno število oseb do največ 100 tam, kjer sicer zaradi kriterija površine ne bi bilo dovoljeno združevanje 100 udeležencev pri izvajanju verskih obredov, bogoslužja, molitve in drugih verskih praks. Pod pogojem, da je med osebami zagotovljena medosebna razdalja 1,5 metra, razen med osebami iz skupnega gospodinjstva.</w:t>
      </w:r>
    </w:p>
    <w:p w14:paraId="7250F1F7" w14:textId="77777777" w:rsidR="001E4E85" w:rsidRPr="001E4E85" w:rsidRDefault="001E4E85" w:rsidP="001E4E85">
      <w:pPr>
        <w:autoSpaceDE w:val="0"/>
        <w:autoSpaceDN w:val="0"/>
        <w:adjustRightInd w:val="0"/>
        <w:spacing w:line="240" w:lineRule="auto"/>
        <w:jc w:val="both"/>
        <w:rPr>
          <w:rFonts w:cs="Arial"/>
          <w:color w:val="000000"/>
          <w:szCs w:val="20"/>
        </w:rPr>
      </w:pPr>
    </w:p>
    <w:p w14:paraId="265F894B"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Drugi pogoji in omejitve pri kolektivnem uresničevanju verske svobode ostajajo nespremenjeni.</w:t>
      </w:r>
    </w:p>
    <w:p w14:paraId="3A22BFC3" w14:textId="77777777" w:rsidR="001E4E85" w:rsidRPr="001E4E85" w:rsidRDefault="001E4E85" w:rsidP="001E4E85">
      <w:pPr>
        <w:autoSpaceDE w:val="0"/>
        <w:autoSpaceDN w:val="0"/>
        <w:adjustRightInd w:val="0"/>
        <w:spacing w:line="240" w:lineRule="auto"/>
        <w:jc w:val="both"/>
        <w:rPr>
          <w:rFonts w:cs="Arial"/>
          <w:color w:val="000000"/>
          <w:szCs w:val="20"/>
        </w:rPr>
      </w:pPr>
    </w:p>
    <w:p w14:paraId="62237A8C" w14:textId="77777777" w:rsidR="001E4E85"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 xml:space="preserve">Novela odloka začne veljati naslednji dan po objavi v Uradnem listu Republike Slovenije in podaljšuje veljavnost odloka do vključno 27. junija 2021. </w:t>
      </w:r>
    </w:p>
    <w:p w14:paraId="06213D7B" w14:textId="77777777" w:rsidR="001E4E85" w:rsidRPr="001E4E85" w:rsidRDefault="001E4E85" w:rsidP="001E4E85">
      <w:pPr>
        <w:autoSpaceDE w:val="0"/>
        <w:autoSpaceDN w:val="0"/>
        <w:adjustRightInd w:val="0"/>
        <w:spacing w:line="240" w:lineRule="auto"/>
        <w:jc w:val="both"/>
        <w:rPr>
          <w:rFonts w:cs="Arial"/>
          <w:color w:val="000000"/>
          <w:szCs w:val="20"/>
        </w:rPr>
      </w:pPr>
    </w:p>
    <w:p w14:paraId="2AEAF3CC" w14:textId="44404B62" w:rsidR="002618BD" w:rsidRPr="001E4E85" w:rsidRDefault="001E4E85" w:rsidP="001E4E85">
      <w:pPr>
        <w:autoSpaceDE w:val="0"/>
        <w:autoSpaceDN w:val="0"/>
        <w:adjustRightInd w:val="0"/>
        <w:spacing w:line="240" w:lineRule="auto"/>
        <w:jc w:val="both"/>
        <w:rPr>
          <w:rFonts w:cs="Arial"/>
          <w:color w:val="000000"/>
          <w:szCs w:val="20"/>
        </w:rPr>
      </w:pPr>
      <w:r w:rsidRPr="001E4E85">
        <w:rPr>
          <w:rFonts w:cs="Arial"/>
          <w:color w:val="000000"/>
          <w:szCs w:val="20"/>
        </w:rPr>
        <w:t>Vir: Ministrstvo za kulturo</w:t>
      </w:r>
    </w:p>
    <w:p w14:paraId="1297980D" w14:textId="77777777" w:rsidR="002618BD" w:rsidRPr="001E4E85" w:rsidRDefault="002618BD" w:rsidP="002618BD">
      <w:pPr>
        <w:autoSpaceDE w:val="0"/>
        <w:autoSpaceDN w:val="0"/>
        <w:adjustRightInd w:val="0"/>
        <w:spacing w:line="240" w:lineRule="auto"/>
        <w:jc w:val="both"/>
        <w:rPr>
          <w:rFonts w:cs="Arial"/>
          <w:color w:val="000000"/>
          <w:szCs w:val="20"/>
        </w:rPr>
      </w:pPr>
    </w:p>
    <w:p w14:paraId="7526F19C" w14:textId="54E72945" w:rsidR="000835A9" w:rsidRPr="000835A9" w:rsidRDefault="000835A9" w:rsidP="000835A9">
      <w:pPr>
        <w:autoSpaceDE w:val="0"/>
        <w:autoSpaceDN w:val="0"/>
        <w:adjustRightInd w:val="0"/>
        <w:spacing w:line="240" w:lineRule="auto"/>
        <w:jc w:val="both"/>
        <w:rPr>
          <w:rFonts w:cs="Arial"/>
          <w:b/>
          <w:bCs/>
          <w:color w:val="000000"/>
          <w:szCs w:val="20"/>
        </w:rPr>
      </w:pPr>
      <w:r w:rsidRPr="000835A9">
        <w:rPr>
          <w:rFonts w:cs="Arial"/>
          <w:b/>
          <w:bCs/>
          <w:color w:val="000000"/>
          <w:szCs w:val="20"/>
        </w:rPr>
        <w:t>Vlada sprejela Odlok o spremembah določenih odlokov, izdanih na podlagi Zakona o nalezljivih boleznih</w:t>
      </w:r>
    </w:p>
    <w:p w14:paraId="720FDFA3" w14:textId="77777777" w:rsidR="000835A9" w:rsidRPr="000835A9" w:rsidRDefault="000835A9" w:rsidP="000835A9">
      <w:pPr>
        <w:autoSpaceDE w:val="0"/>
        <w:autoSpaceDN w:val="0"/>
        <w:adjustRightInd w:val="0"/>
        <w:spacing w:line="240" w:lineRule="auto"/>
        <w:jc w:val="both"/>
        <w:rPr>
          <w:rFonts w:cs="Arial"/>
          <w:b/>
          <w:bCs/>
          <w:color w:val="000000"/>
          <w:szCs w:val="20"/>
        </w:rPr>
      </w:pPr>
    </w:p>
    <w:p w14:paraId="660354B1" w14:textId="77777777" w:rsidR="000835A9"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28D4FA78" w14:textId="77777777" w:rsidR="000835A9"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t>S tem odlokom se do 27. junija 2021 podaljšuje veljavnost ukrepov iz naslednjih odlokov:</w:t>
      </w:r>
    </w:p>
    <w:p w14:paraId="0D99A437" w14:textId="1E3589D2" w:rsidR="000835A9" w:rsidRPr="000835A9" w:rsidRDefault="000835A9" w:rsidP="000835A9">
      <w:pPr>
        <w:pStyle w:val="Odstavekseznama"/>
        <w:numPr>
          <w:ilvl w:val="0"/>
          <w:numId w:val="16"/>
        </w:numPr>
        <w:autoSpaceDE w:val="0"/>
        <w:autoSpaceDN w:val="0"/>
        <w:adjustRightInd w:val="0"/>
        <w:spacing w:line="240" w:lineRule="auto"/>
        <w:jc w:val="both"/>
        <w:rPr>
          <w:rFonts w:cs="Arial"/>
          <w:color w:val="000000"/>
          <w:szCs w:val="20"/>
        </w:rPr>
      </w:pPr>
      <w:r w:rsidRPr="000835A9">
        <w:rPr>
          <w:rFonts w:cs="Arial"/>
          <w:color w:val="000000"/>
          <w:szCs w:val="20"/>
        </w:rPr>
        <w:t>Odlok o začasnih omejitvah pri izvajanju športnih programov;</w:t>
      </w:r>
    </w:p>
    <w:p w14:paraId="5A3D848E" w14:textId="522D0A79" w:rsidR="000835A9" w:rsidRPr="000835A9" w:rsidRDefault="000835A9" w:rsidP="000835A9">
      <w:pPr>
        <w:pStyle w:val="Odstavekseznama"/>
        <w:numPr>
          <w:ilvl w:val="0"/>
          <w:numId w:val="16"/>
        </w:numPr>
        <w:autoSpaceDE w:val="0"/>
        <w:autoSpaceDN w:val="0"/>
        <w:adjustRightInd w:val="0"/>
        <w:spacing w:line="240" w:lineRule="auto"/>
        <w:jc w:val="both"/>
        <w:rPr>
          <w:rFonts w:cs="Arial"/>
          <w:color w:val="000000"/>
          <w:szCs w:val="20"/>
        </w:rPr>
      </w:pPr>
      <w:r w:rsidRPr="000835A9">
        <w:rPr>
          <w:rFonts w:cs="Arial"/>
          <w:color w:val="000000"/>
          <w:szCs w:val="20"/>
        </w:rPr>
        <w:t>Odlok o začasnih ukrepih za zmanjšanje tveganja okužbe in širjenja okužbe z virusom SARS-CoV-2;</w:t>
      </w:r>
    </w:p>
    <w:p w14:paraId="05132CBB" w14:textId="48CD0E00" w:rsidR="000835A9" w:rsidRPr="000835A9" w:rsidRDefault="000835A9" w:rsidP="000835A9">
      <w:pPr>
        <w:pStyle w:val="Odstavekseznama"/>
        <w:numPr>
          <w:ilvl w:val="0"/>
          <w:numId w:val="16"/>
        </w:numPr>
        <w:autoSpaceDE w:val="0"/>
        <w:autoSpaceDN w:val="0"/>
        <w:adjustRightInd w:val="0"/>
        <w:spacing w:line="240" w:lineRule="auto"/>
        <w:jc w:val="both"/>
        <w:rPr>
          <w:rFonts w:cs="Arial"/>
          <w:color w:val="000000"/>
          <w:szCs w:val="20"/>
        </w:rPr>
      </w:pPr>
      <w:r w:rsidRPr="000835A9">
        <w:rPr>
          <w:rFonts w:cs="Arial"/>
          <w:color w:val="000000"/>
          <w:szCs w:val="20"/>
        </w:rPr>
        <w:t>Odlok o obvezni namestitvi razpršilnikov za razkuževanje rok v večstanovanjskih stavbah.</w:t>
      </w:r>
    </w:p>
    <w:p w14:paraId="4BA7C00C" w14:textId="77777777" w:rsidR="000835A9" w:rsidRPr="000835A9" w:rsidRDefault="000835A9" w:rsidP="000835A9">
      <w:pPr>
        <w:autoSpaceDE w:val="0"/>
        <w:autoSpaceDN w:val="0"/>
        <w:adjustRightInd w:val="0"/>
        <w:spacing w:line="240" w:lineRule="auto"/>
        <w:jc w:val="both"/>
        <w:rPr>
          <w:rFonts w:cs="Arial"/>
          <w:color w:val="000000"/>
          <w:szCs w:val="20"/>
        </w:rPr>
      </w:pPr>
    </w:p>
    <w:p w14:paraId="7D7F7C73" w14:textId="77777777" w:rsidR="000835A9"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lastRenderedPageBreak/>
        <w:t>Vlada RS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p>
    <w:p w14:paraId="1ED63DCB" w14:textId="77777777" w:rsidR="000835A9" w:rsidRPr="000835A9" w:rsidRDefault="000835A9" w:rsidP="000835A9">
      <w:pPr>
        <w:autoSpaceDE w:val="0"/>
        <w:autoSpaceDN w:val="0"/>
        <w:adjustRightInd w:val="0"/>
        <w:spacing w:line="240" w:lineRule="auto"/>
        <w:jc w:val="both"/>
        <w:rPr>
          <w:rFonts w:cs="Arial"/>
          <w:color w:val="000000"/>
          <w:szCs w:val="20"/>
        </w:rPr>
      </w:pPr>
    </w:p>
    <w:p w14:paraId="5CB0F460" w14:textId="1C0D4B85" w:rsidR="002618BD" w:rsidRPr="000835A9" w:rsidRDefault="000835A9" w:rsidP="000835A9">
      <w:pPr>
        <w:autoSpaceDE w:val="0"/>
        <w:autoSpaceDN w:val="0"/>
        <w:adjustRightInd w:val="0"/>
        <w:spacing w:line="240" w:lineRule="auto"/>
        <w:jc w:val="both"/>
        <w:rPr>
          <w:rFonts w:cs="Arial"/>
          <w:color w:val="000000"/>
          <w:szCs w:val="20"/>
        </w:rPr>
      </w:pPr>
      <w:r w:rsidRPr="000835A9">
        <w:rPr>
          <w:rFonts w:cs="Arial"/>
          <w:color w:val="000000"/>
          <w:szCs w:val="20"/>
        </w:rPr>
        <w:t>Vir: Ministrstvo za zdravje</w:t>
      </w:r>
    </w:p>
    <w:p w14:paraId="0B9BF5EC" w14:textId="77777777" w:rsidR="002618BD" w:rsidRPr="000835A9" w:rsidRDefault="002618BD" w:rsidP="002618BD">
      <w:pPr>
        <w:autoSpaceDE w:val="0"/>
        <w:autoSpaceDN w:val="0"/>
        <w:adjustRightInd w:val="0"/>
        <w:spacing w:line="240" w:lineRule="auto"/>
        <w:jc w:val="both"/>
        <w:rPr>
          <w:rFonts w:cs="Arial"/>
          <w:color w:val="000000"/>
          <w:szCs w:val="20"/>
        </w:rPr>
      </w:pPr>
    </w:p>
    <w:p w14:paraId="038A592C" w14:textId="2846854E" w:rsidR="00F867C4" w:rsidRPr="00F867C4" w:rsidRDefault="00F867C4" w:rsidP="00F867C4">
      <w:pPr>
        <w:autoSpaceDE w:val="0"/>
        <w:autoSpaceDN w:val="0"/>
        <w:adjustRightInd w:val="0"/>
        <w:spacing w:line="240" w:lineRule="auto"/>
        <w:jc w:val="both"/>
        <w:rPr>
          <w:rFonts w:cs="Arial"/>
          <w:b/>
          <w:bCs/>
          <w:color w:val="000000"/>
          <w:szCs w:val="20"/>
        </w:rPr>
      </w:pPr>
      <w:r w:rsidRPr="00F867C4">
        <w:rPr>
          <w:rFonts w:cs="Arial"/>
          <w:b/>
          <w:bCs/>
          <w:color w:val="000000"/>
          <w:szCs w:val="20"/>
        </w:rPr>
        <w:t>Vlada Republike Slovenije sprejela Sklep o podaljšanju ukrepa na trgu dela za brezposelne</w:t>
      </w:r>
    </w:p>
    <w:p w14:paraId="6D8BA374" w14:textId="77777777" w:rsidR="00F867C4" w:rsidRPr="00F867C4" w:rsidRDefault="00F867C4" w:rsidP="00F867C4">
      <w:pPr>
        <w:autoSpaceDE w:val="0"/>
        <w:autoSpaceDN w:val="0"/>
        <w:adjustRightInd w:val="0"/>
        <w:spacing w:line="240" w:lineRule="auto"/>
        <w:jc w:val="both"/>
        <w:rPr>
          <w:rFonts w:cs="Arial"/>
          <w:b/>
          <w:bCs/>
          <w:color w:val="000000"/>
          <w:szCs w:val="20"/>
        </w:rPr>
      </w:pPr>
    </w:p>
    <w:p w14:paraId="210A9B5E"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 xml:space="preserve">Vlada Republike Slovenije je sprejela Sklep o podaljšanju ukrepa iz 61. člena Zakona o interventnih ukrepih za omilitev posledic drugega vala epidemije COVID-19. </w:t>
      </w:r>
    </w:p>
    <w:p w14:paraId="2EF7334D" w14:textId="77777777" w:rsidR="00F867C4" w:rsidRPr="00F867C4" w:rsidRDefault="00F867C4" w:rsidP="00F867C4">
      <w:pPr>
        <w:autoSpaceDE w:val="0"/>
        <w:autoSpaceDN w:val="0"/>
        <w:adjustRightInd w:val="0"/>
        <w:spacing w:line="240" w:lineRule="auto"/>
        <w:jc w:val="both"/>
        <w:rPr>
          <w:rFonts w:cs="Arial"/>
          <w:color w:val="000000"/>
          <w:szCs w:val="20"/>
        </w:rPr>
      </w:pPr>
    </w:p>
    <w:p w14:paraId="5C77D5C1"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 xml:space="preserve">Zakon o interventnih ukrepih za omilitev posledic drugega vala epidemije covid-19 med dodatnimi ukrepi za omilitev posledic epidemije COVID-19 na področju trga dela med drugim ureja ukrep, da se kot sprejem primerne zaposlitve šteje tudi zaposlitev, ki ni določena z zaposlitvenimi cilji v zaposlitvenem načrtu, in da se brezposelni osebi lahko ponudi primerna zaposlitev od dneva prijave v evidenco brezposelnih oseb dalje in ne šele po poteku treh mesecev od vpisa v evidenco brezposelnih. </w:t>
      </w:r>
    </w:p>
    <w:p w14:paraId="7C504392" w14:textId="77777777" w:rsidR="00F867C4" w:rsidRPr="00F867C4" w:rsidRDefault="00F867C4" w:rsidP="00F867C4">
      <w:pPr>
        <w:autoSpaceDE w:val="0"/>
        <w:autoSpaceDN w:val="0"/>
        <w:adjustRightInd w:val="0"/>
        <w:spacing w:line="240" w:lineRule="auto"/>
        <w:jc w:val="both"/>
        <w:rPr>
          <w:rFonts w:cs="Arial"/>
          <w:color w:val="000000"/>
          <w:szCs w:val="20"/>
        </w:rPr>
      </w:pPr>
    </w:p>
    <w:p w14:paraId="2E3D3EE9"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Podaljšanje predmetnega ukrepa ne bo imelo finančnih posledic v obliki povečanja proračunskih odhodkov, temveč v obliki nižjih proračunskih odhodkov, saj se bodo na podlagi navedenega ukrepa nekatere brezposelne osebe, med katerimi so tudi prejemniki denarne socialne pomoči, denarnega nadomestila za brezposelnost in plačila prispevkov za pokojninsko in invalidsko zavarovanje, hitreje zaposlile.</w:t>
      </w:r>
    </w:p>
    <w:p w14:paraId="7EA348AF" w14:textId="77777777" w:rsidR="00F867C4" w:rsidRPr="00F867C4" w:rsidRDefault="00F867C4" w:rsidP="00F867C4">
      <w:pPr>
        <w:autoSpaceDE w:val="0"/>
        <w:autoSpaceDN w:val="0"/>
        <w:adjustRightInd w:val="0"/>
        <w:spacing w:line="240" w:lineRule="auto"/>
        <w:jc w:val="both"/>
        <w:rPr>
          <w:rFonts w:cs="Arial"/>
          <w:color w:val="000000"/>
          <w:szCs w:val="20"/>
        </w:rPr>
      </w:pPr>
    </w:p>
    <w:p w14:paraId="59284BD2" w14:textId="77777777" w:rsidR="00F867C4" w:rsidRPr="00F867C4" w:rsidRDefault="00F867C4" w:rsidP="00F867C4">
      <w:pPr>
        <w:autoSpaceDE w:val="0"/>
        <w:autoSpaceDN w:val="0"/>
        <w:adjustRightInd w:val="0"/>
        <w:spacing w:line="240" w:lineRule="auto"/>
        <w:jc w:val="both"/>
        <w:rPr>
          <w:rFonts w:cs="Arial"/>
          <w:color w:val="000000"/>
          <w:szCs w:val="20"/>
        </w:rPr>
      </w:pPr>
      <w:r w:rsidRPr="00F867C4">
        <w:rPr>
          <w:rFonts w:cs="Arial"/>
          <w:color w:val="000000"/>
          <w:szCs w:val="20"/>
        </w:rPr>
        <w:t>Ker se veljavnost navedenega ukrepa izteče s 30. junijem 2021 je Vlada RS sprejela sklep o podaljšanju tega ukrepa do 31. decembra 2021.</w:t>
      </w:r>
    </w:p>
    <w:p w14:paraId="79F1A701" w14:textId="77777777" w:rsidR="00F867C4" w:rsidRPr="00F867C4" w:rsidRDefault="00F867C4" w:rsidP="00F867C4">
      <w:pPr>
        <w:autoSpaceDE w:val="0"/>
        <w:autoSpaceDN w:val="0"/>
        <w:adjustRightInd w:val="0"/>
        <w:spacing w:line="240" w:lineRule="auto"/>
        <w:jc w:val="both"/>
        <w:rPr>
          <w:rFonts w:cs="Arial"/>
          <w:color w:val="000000"/>
          <w:szCs w:val="20"/>
        </w:rPr>
      </w:pPr>
    </w:p>
    <w:p w14:paraId="47F9408F" w14:textId="46A0CAE6" w:rsidR="002618BD" w:rsidRPr="002618BD" w:rsidRDefault="00F867C4" w:rsidP="00F867C4">
      <w:pPr>
        <w:autoSpaceDE w:val="0"/>
        <w:autoSpaceDN w:val="0"/>
        <w:adjustRightInd w:val="0"/>
        <w:spacing w:line="240" w:lineRule="auto"/>
        <w:jc w:val="both"/>
        <w:rPr>
          <w:rFonts w:cs="Arial"/>
          <w:b/>
          <w:bCs/>
          <w:color w:val="000000"/>
          <w:szCs w:val="20"/>
        </w:rPr>
      </w:pPr>
      <w:r w:rsidRPr="00F867C4">
        <w:rPr>
          <w:rFonts w:cs="Arial"/>
          <w:color w:val="000000"/>
          <w:szCs w:val="20"/>
        </w:rPr>
        <w:t>Vir: Ministrstvo za delo, družino, socialne zadeve in enake možnosti</w:t>
      </w:r>
    </w:p>
    <w:p w14:paraId="402E7A87"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5292E21" w14:textId="48396906" w:rsidR="00A0738B" w:rsidRPr="00A0738B" w:rsidRDefault="00A0738B" w:rsidP="00A0738B">
      <w:pPr>
        <w:autoSpaceDE w:val="0"/>
        <w:autoSpaceDN w:val="0"/>
        <w:adjustRightInd w:val="0"/>
        <w:spacing w:line="240" w:lineRule="auto"/>
        <w:jc w:val="both"/>
        <w:rPr>
          <w:rFonts w:cs="Arial"/>
          <w:b/>
          <w:bCs/>
          <w:color w:val="000000"/>
          <w:szCs w:val="20"/>
        </w:rPr>
      </w:pPr>
      <w:r w:rsidRPr="00A0738B">
        <w:rPr>
          <w:rFonts w:cs="Arial"/>
          <w:b/>
          <w:bCs/>
          <w:color w:val="000000"/>
          <w:szCs w:val="20"/>
        </w:rPr>
        <w:t>Vlada zagotovila dodatek za nevarnosti in posebne obremenitve v skladu z zakonom o interventnih ukrepih za omilitev epidemije covid-19</w:t>
      </w:r>
    </w:p>
    <w:p w14:paraId="67DB59D0" w14:textId="77777777" w:rsidR="00A0738B" w:rsidRPr="00A0738B" w:rsidRDefault="00A0738B" w:rsidP="00A0738B">
      <w:pPr>
        <w:autoSpaceDE w:val="0"/>
        <w:autoSpaceDN w:val="0"/>
        <w:adjustRightInd w:val="0"/>
        <w:spacing w:line="240" w:lineRule="auto"/>
        <w:jc w:val="both"/>
        <w:rPr>
          <w:rFonts w:cs="Arial"/>
          <w:b/>
          <w:bCs/>
          <w:color w:val="000000"/>
          <w:szCs w:val="20"/>
        </w:rPr>
      </w:pPr>
    </w:p>
    <w:p w14:paraId="651178BF"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Vlada sprejela sklep za zagotovitev dodatka za nevarnosti in posebne obremenitve v skladu s 115. in 138. členom Zakona o interventnih ukrepih za omilitev in odpravo posledic epidemije covid-19.</w:t>
      </w:r>
    </w:p>
    <w:p w14:paraId="6A521EB6" w14:textId="77777777" w:rsidR="00A0738B" w:rsidRPr="00A0738B" w:rsidRDefault="00A0738B" w:rsidP="00A0738B">
      <w:pPr>
        <w:autoSpaceDE w:val="0"/>
        <w:autoSpaceDN w:val="0"/>
        <w:adjustRightInd w:val="0"/>
        <w:spacing w:line="240" w:lineRule="auto"/>
        <w:jc w:val="both"/>
        <w:rPr>
          <w:rFonts w:cs="Arial"/>
          <w:color w:val="000000"/>
          <w:szCs w:val="20"/>
        </w:rPr>
      </w:pPr>
    </w:p>
    <w:p w14:paraId="6B711876"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 xml:space="preserve">Državni zbor je dne 29. maja 2020 sprejel Zakon o interventnih ukrepih za omilitev in odpravo posledic epidemije COVID-19 (ZIUOOPE), ki je bil razglašen dne 30. maja 2020 in velja od dne 31. maja 2020. V ZIUOOPE  je v poglavju 8. z naslovom Prostovoljno in nepoklicno opravljanje nalog v času epidemije v 66. členu določen dodatek za nevarnosti in posebne obremenitve vpoklicanih pripadnikov Civilne zaščite in drugih sil za zaščito, reševanje in pomoč (ZRP). </w:t>
      </w:r>
    </w:p>
    <w:p w14:paraId="6CC459BB" w14:textId="77777777" w:rsidR="00A0738B" w:rsidRPr="00A0738B" w:rsidRDefault="00A0738B" w:rsidP="00A0738B">
      <w:pPr>
        <w:autoSpaceDE w:val="0"/>
        <w:autoSpaceDN w:val="0"/>
        <w:adjustRightInd w:val="0"/>
        <w:spacing w:line="240" w:lineRule="auto"/>
        <w:jc w:val="both"/>
        <w:rPr>
          <w:rFonts w:cs="Arial"/>
          <w:color w:val="000000"/>
          <w:szCs w:val="20"/>
        </w:rPr>
      </w:pPr>
    </w:p>
    <w:p w14:paraId="43B3464E"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Do dodatka po 66. členu ZIUOOPE so upravičeni pripadniki Civilne zaščite ali državljani, ki so bili v obdobju od 19. oktobra 2020 do 27. oktobra 2020 vpoklicani k opravljanju nalog ZRP za zajezitev epidemije ali aktivirani za opravljanje nalog javne reševalne službe.</w:t>
      </w:r>
    </w:p>
    <w:p w14:paraId="4F9D036A" w14:textId="77777777" w:rsidR="00A0738B" w:rsidRPr="00A0738B" w:rsidRDefault="00A0738B" w:rsidP="00A0738B">
      <w:pPr>
        <w:autoSpaceDE w:val="0"/>
        <w:autoSpaceDN w:val="0"/>
        <w:adjustRightInd w:val="0"/>
        <w:spacing w:line="240" w:lineRule="auto"/>
        <w:jc w:val="both"/>
        <w:rPr>
          <w:rFonts w:cs="Arial"/>
          <w:color w:val="000000"/>
          <w:szCs w:val="20"/>
        </w:rPr>
      </w:pPr>
    </w:p>
    <w:p w14:paraId="5598D49F"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Dne 28. 11. 2020 je stopil v veljavo Zakon o interventnih ukrepih za omilitev posledic drugega vala epidemije COVID-19 (ZIUOPDVE), ki na novo v 115. členu določa višino dodatkov za vpoklicane pripadnike Civilne zaščite (CZ) za nepoklicno opravljanje nalog zaščite, reševanja in pomoči (ZRP), za državljane, ki so k opravljanju nalog ZRP vpoklicani ali aktivirani preko pristojnega centra za obveščanje ter za prostovoljce, ki v času epidemije opravljajo naloge javnih reševalnih služb na podlagi 74. člena Zakona o varstvu pred naravnimi in drugimi nesrečami (ZVNDN), in sicer:</w:t>
      </w:r>
    </w:p>
    <w:p w14:paraId="6321ACCE" w14:textId="4E09ED10" w:rsidR="00A0738B" w:rsidRPr="00A74E36" w:rsidRDefault="00A0738B" w:rsidP="00A74E36">
      <w:pPr>
        <w:pStyle w:val="Odstavekseznama"/>
        <w:numPr>
          <w:ilvl w:val="0"/>
          <w:numId w:val="9"/>
        </w:numPr>
        <w:autoSpaceDE w:val="0"/>
        <w:autoSpaceDN w:val="0"/>
        <w:adjustRightInd w:val="0"/>
        <w:spacing w:line="240" w:lineRule="auto"/>
        <w:jc w:val="both"/>
        <w:rPr>
          <w:rFonts w:cs="Arial"/>
          <w:color w:val="000000"/>
          <w:szCs w:val="20"/>
        </w:rPr>
      </w:pPr>
      <w:r w:rsidRPr="00A74E36">
        <w:rPr>
          <w:rFonts w:cs="Arial"/>
          <w:color w:val="000000"/>
          <w:szCs w:val="20"/>
        </w:rPr>
        <w:t>10 evrov za opravljanje nalog do 4 ure,</w:t>
      </w:r>
    </w:p>
    <w:p w14:paraId="1DEF3AE5" w14:textId="68BFB267" w:rsidR="00A0738B" w:rsidRPr="00A74E36" w:rsidRDefault="00A0738B" w:rsidP="00A74E36">
      <w:pPr>
        <w:pStyle w:val="Odstavekseznama"/>
        <w:numPr>
          <w:ilvl w:val="0"/>
          <w:numId w:val="9"/>
        </w:numPr>
        <w:autoSpaceDE w:val="0"/>
        <w:autoSpaceDN w:val="0"/>
        <w:adjustRightInd w:val="0"/>
        <w:spacing w:line="240" w:lineRule="auto"/>
        <w:jc w:val="both"/>
        <w:rPr>
          <w:rFonts w:cs="Arial"/>
          <w:color w:val="000000"/>
          <w:szCs w:val="20"/>
        </w:rPr>
      </w:pPr>
      <w:r w:rsidRPr="00A74E36">
        <w:rPr>
          <w:rFonts w:cs="Arial"/>
          <w:color w:val="000000"/>
          <w:szCs w:val="20"/>
        </w:rPr>
        <w:t>20 evrov za opravljanje nalog od 4 do 8 ur in</w:t>
      </w:r>
    </w:p>
    <w:p w14:paraId="7DB337C8" w14:textId="3D9707C3" w:rsidR="00A0738B" w:rsidRPr="00A74E36" w:rsidRDefault="00A0738B" w:rsidP="00A74E36">
      <w:pPr>
        <w:pStyle w:val="Odstavekseznama"/>
        <w:numPr>
          <w:ilvl w:val="0"/>
          <w:numId w:val="9"/>
        </w:numPr>
        <w:autoSpaceDE w:val="0"/>
        <w:autoSpaceDN w:val="0"/>
        <w:adjustRightInd w:val="0"/>
        <w:spacing w:line="240" w:lineRule="auto"/>
        <w:jc w:val="both"/>
        <w:rPr>
          <w:rFonts w:cs="Arial"/>
          <w:color w:val="000000"/>
          <w:szCs w:val="20"/>
        </w:rPr>
      </w:pPr>
      <w:r w:rsidRPr="00A74E36">
        <w:rPr>
          <w:rFonts w:cs="Arial"/>
          <w:color w:val="000000"/>
          <w:szCs w:val="20"/>
        </w:rPr>
        <w:t>30 evrov za opravljanje nalog, daljše od 8 ur.</w:t>
      </w:r>
    </w:p>
    <w:p w14:paraId="5F6FF6A1" w14:textId="77777777" w:rsidR="00A0738B" w:rsidRPr="00A0738B" w:rsidRDefault="00A0738B" w:rsidP="00A0738B">
      <w:pPr>
        <w:autoSpaceDE w:val="0"/>
        <w:autoSpaceDN w:val="0"/>
        <w:adjustRightInd w:val="0"/>
        <w:spacing w:line="240" w:lineRule="auto"/>
        <w:jc w:val="both"/>
        <w:rPr>
          <w:rFonts w:cs="Arial"/>
          <w:color w:val="000000"/>
          <w:szCs w:val="20"/>
        </w:rPr>
      </w:pPr>
    </w:p>
    <w:p w14:paraId="65556BCF"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lastRenderedPageBreak/>
        <w:t>Opredelitev dodatkov v 115. členu ZIUOPDVE tako združuje oziroma izenačuje izplačilo dodatkov po prvem in tretjem odstavku 66. člena ZIUOOPE. Sočasno so dodatki po 115. členu ZIUOPDVE oproščeni plačila davkov in prispevkov.</w:t>
      </w:r>
    </w:p>
    <w:p w14:paraId="1915BE91" w14:textId="77777777" w:rsidR="00A0738B" w:rsidRPr="00A0738B" w:rsidRDefault="00A0738B" w:rsidP="00A0738B">
      <w:pPr>
        <w:autoSpaceDE w:val="0"/>
        <w:autoSpaceDN w:val="0"/>
        <w:adjustRightInd w:val="0"/>
        <w:spacing w:line="240" w:lineRule="auto"/>
        <w:jc w:val="both"/>
        <w:rPr>
          <w:rFonts w:cs="Arial"/>
          <w:color w:val="000000"/>
          <w:szCs w:val="20"/>
        </w:rPr>
      </w:pPr>
    </w:p>
    <w:p w14:paraId="723C7666"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Uprava RS za zaščito in reševanje (URSZR), skladno z zakonskimi določili, izvaja evidentiranje upravičencev na način poziva občinam ter organizacijam, ki na področju ZRP izvajajo naloge, opredeljene v navedenih zakonih, na lokalnem, regionalnem in državnem nivoju.</w:t>
      </w:r>
    </w:p>
    <w:p w14:paraId="149709F7" w14:textId="77777777" w:rsidR="00A0738B" w:rsidRPr="00A0738B" w:rsidRDefault="00A0738B" w:rsidP="00A0738B">
      <w:pPr>
        <w:autoSpaceDE w:val="0"/>
        <w:autoSpaceDN w:val="0"/>
        <w:adjustRightInd w:val="0"/>
        <w:spacing w:line="240" w:lineRule="auto"/>
        <w:jc w:val="both"/>
        <w:rPr>
          <w:rFonts w:cs="Arial"/>
          <w:color w:val="000000"/>
          <w:szCs w:val="20"/>
        </w:rPr>
      </w:pPr>
    </w:p>
    <w:p w14:paraId="0165F338"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Evidentirani strošek iz naslova dodatka za nevarnost in posebne obremenitve po 66. členu ZIUOOPE in 115. členu ZIUOPDVE, ki se nanaša na časovno obdobje od 18. oktobra 2020 do konca februarja 2021, znaša 913.790,00 evrov.</w:t>
      </w:r>
    </w:p>
    <w:p w14:paraId="3F305E72" w14:textId="77777777" w:rsidR="00A0738B" w:rsidRPr="00A0738B" w:rsidRDefault="00A0738B" w:rsidP="00A0738B">
      <w:pPr>
        <w:autoSpaceDE w:val="0"/>
        <w:autoSpaceDN w:val="0"/>
        <w:adjustRightInd w:val="0"/>
        <w:spacing w:line="240" w:lineRule="auto"/>
        <w:jc w:val="both"/>
        <w:rPr>
          <w:rFonts w:cs="Arial"/>
          <w:color w:val="000000"/>
          <w:szCs w:val="20"/>
        </w:rPr>
      </w:pPr>
    </w:p>
    <w:p w14:paraId="3DA4109C"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Glede na to, da navedeni strošek iz naslova dodatka in nevarnosti za posebne obremenitve zajema obdobje dobrih štirih mesecev drugega vala epidemije, je ocena, da bo treba za izvajanje opredeljenih nalog, ki se izvajajo v sklopu drugega vala epidemije v marcu, aprilu in maju 2021 (obdobje še razglašene epidemije), zagotoviti predvidoma še enkrat toliko sredstev. Le tako bo možno izvajati izplačila upravičencem ažurno in tekoče.</w:t>
      </w:r>
    </w:p>
    <w:p w14:paraId="5A1E03C4" w14:textId="77777777" w:rsidR="00A0738B" w:rsidRPr="00A0738B" w:rsidRDefault="00A0738B" w:rsidP="00A0738B">
      <w:pPr>
        <w:autoSpaceDE w:val="0"/>
        <w:autoSpaceDN w:val="0"/>
        <w:adjustRightInd w:val="0"/>
        <w:spacing w:line="240" w:lineRule="auto"/>
        <w:jc w:val="both"/>
        <w:rPr>
          <w:rFonts w:cs="Arial"/>
          <w:color w:val="000000"/>
          <w:szCs w:val="20"/>
        </w:rPr>
      </w:pPr>
    </w:p>
    <w:p w14:paraId="4C8360E7"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Skupno je tako izdelana ocena o nujnosti zagotovitve 1.800.000,00 evrov sredstev iz splošne proračunske rezervacije oblikovane za namene obvladovanja epidemije nalezljive bolezni COVID-19 za leto 2021.</w:t>
      </w:r>
    </w:p>
    <w:p w14:paraId="67294A91" w14:textId="77777777" w:rsidR="00A0738B" w:rsidRPr="00A0738B" w:rsidRDefault="00A0738B" w:rsidP="00A0738B">
      <w:pPr>
        <w:autoSpaceDE w:val="0"/>
        <w:autoSpaceDN w:val="0"/>
        <w:adjustRightInd w:val="0"/>
        <w:spacing w:line="240" w:lineRule="auto"/>
        <w:jc w:val="both"/>
        <w:rPr>
          <w:rFonts w:cs="Arial"/>
          <w:color w:val="000000"/>
          <w:szCs w:val="20"/>
        </w:rPr>
      </w:pPr>
    </w:p>
    <w:p w14:paraId="361E95E9" w14:textId="77777777" w:rsidR="00A0738B"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Sredstva za poplačilo navedenega dodatka bodo zagotovljena  URSZR, ki bo po določitvi upravičencev izvedla izplačilo dodatka le-tem.</w:t>
      </w:r>
    </w:p>
    <w:p w14:paraId="4E69E170" w14:textId="77777777" w:rsidR="00A0738B" w:rsidRPr="00A0738B" w:rsidRDefault="00A0738B" w:rsidP="00A0738B">
      <w:pPr>
        <w:autoSpaceDE w:val="0"/>
        <w:autoSpaceDN w:val="0"/>
        <w:adjustRightInd w:val="0"/>
        <w:spacing w:line="240" w:lineRule="auto"/>
        <w:jc w:val="both"/>
        <w:rPr>
          <w:rFonts w:cs="Arial"/>
          <w:color w:val="000000"/>
          <w:szCs w:val="20"/>
        </w:rPr>
      </w:pPr>
    </w:p>
    <w:p w14:paraId="521F58F2" w14:textId="4EFA5EB4" w:rsidR="002618BD" w:rsidRPr="00A0738B" w:rsidRDefault="00A0738B" w:rsidP="00A0738B">
      <w:pPr>
        <w:autoSpaceDE w:val="0"/>
        <w:autoSpaceDN w:val="0"/>
        <w:adjustRightInd w:val="0"/>
        <w:spacing w:line="240" w:lineRule="auto"/>
        <w:jc w:val="both"/>
        <w:rPr>
          <w:rFonts w:cs="Arial"/>
          <w:color w:val="000000"/>
          <w:szCs w:val="20"/>
        </w:rPr>
      </w:pPr>
      <w:r w:rsidRPr="00A0738B">
        <w:rPr>
          <w:rFonts w:cs="Arial"/>
          <w:color w:val="000000"/>
          <w:szCs w:val="20"/>
        </w:rPr>
        <w:t>Vir: Ministrstvo za obrambo</w:t>
      </w:r>
    </w:p>
    <w:p w14:paraId="17A415D5" w14:textId="77777777" w:rsidR="002618BD" w:rsidRPr="00A0738B" w:rsidRDefault="002618BD" w:rsidP="002618BD">
      <w:pPr>
        <w:autoSpaceDE w:val="0"/>
        <w:autoSpaceDN w:val="0"/>
        <w:adjustRightInd w:val="0"/>
        <w:spacing w:line="240" w:lineRule="auto"/>
        <w:jc w:val="both"/>
        <w:rPr>
          <w:rFonts w:cs="Arial"/>
          <w:color w:val="000000"/>
          <w:szCs w:val="20"/>
        </w:rPr>
      </w:pPr>
    </w:p>
    <w:p w14:paraId="3EB27E04" w14:textId="1E5414CE" w:rsidR="00A56CFC" w:rsidRDefault="00A56CFC" w:rsidP="002618BD">
      <w:pPr>
        <w:autoSpaceDE w:val="0"/>
        <w:autoSpaceDN w:val="0"/>
        <w:adjustRightInd w:val="0"/>
        <w:spacing w:line="240" w:lineRule="auto"/>
        <w:jc w:val="both"/>
        <w:rPr>
          <w:rFonts w:cs="Arial"/>
          <w:b/>
          <w:bCs/>
          <w:color w:val="000000"/>
          <w:szCs w:val="20"/>
        </w:rPr>
      </w:pPr>
      <w:r>
        <w:rPr>
          <w:rFonts w:cs="Arial"/>
          <w:b/>
          <w:bCs/>
          <w:color w:val="000000"/>
          <w:szCs w:val="20"/>
        </w:rPr>
        <w:t>D</w:t>
      </w:r>
      <w:r w:rsidRPr="00A56CFC">
        <w:rPr>
          <w:rFonts w:cs="Arial"/>
          <w:b/>
          <w:bCs/>
          <w:color w:val="000000"/>
          <w:szCs w:val="20"/>
        </w:rPr>
        <w:t>elovanje klicnega centra kljub zaključku epidemije</w:t>
      </w:r>
      <w:r>
        <w:rPr>
          <w:rFonts w:cs="Arial"/>
          <w:b/>
          <w:bCs/>
          <w:color w:val="000000"/>
          <w:szCs w:val="20"/>
        </w:rPr>
        <w:t xml:space="preserve"> </w:t>
      </w:r>
      <w:r w:rsidRPr="00A56CFC">
        <w:rPr>
          <w:rFonts w:cs="Arial"/>
          <w:b/>
          <w:bCs/>
          <w:color w:val="000000"/>
          <w:szCs w:val="20"/>
        </w:rPr>
        <w:t>podaljša</w:t>
      </w:r>
      <w:r>
        <w:rPr>
          <w:rFonts w:cs="Arial"/>
          <w:b/>
          <w:bCs/>
          <w:color w:val="000000"/>
          <w:szCs w:val="20"/>
        </w:rPr>
        <w:t xml:space="preserve">no </w:t>
      </w:r>
      <w:r w:rsidRPr="00A56CFC">
        <w:rPr>
          <w:rFonts w:cs="Arial"/>
          <w:b/>
          <w:bCs/>
          <w:color w:val="000000"/>
          <w:szCs w:val="20"/>
        </w:rPr>
        <w:t xml:space="preserve">do vključno 30. junija </w:t>
      </w:r>
    </w:p>
    <w:p w14:paraId="388FFB91" w14:textId="06B2C5B1" w:rsidR="00A56CFC" w:rsidRDefault="00A56CFC" w:rsidP="002618BD">
      <w:pPr>
        <w:autoSpaceDE w:val="0"/>
        <w:autoSpaceDN w:val="0"/>
        <w:adjustRightInd w:val="0"/>
        <w:spacing w:line="240" w:lineRule="auto"/>
        <w:jc w:val="both"/>
        <w:rPr>
          <w:rFonts w:cs="Arial"/>
          <w:b/>
          <w:bCs/>
          <w:color w:val="000000"/>
          <w:szCs w:val="20"/>
        </w:rPr>
      </w:pPr>
    </w:p>
    <w:p w14:paraId="124F8DC9" w14:textId="77777777"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 xml:space="preserve">Klicni center za informacije o novem </w:t>
      </w:r>
      <w:proofErr w:type="spellStart"/>
      <w:r w:rsidRPr="00A56CFC">
        <w:rPr>
          <w:rFonts w:cs="Arial"/>
          <w:color w:val="000000"/>
          <w:szCs w:val="20"/>
        </w:rPr>
        <w:t>koronavirusu</w:t>
      </w:r>
      <w:proofErr w:type="spellEnd"/>
      <w:r w:rsidRPr="00A56CFC">
        <w:rPr>
          <w:rFonts w:cs="Arial"/>
          <w:color w:val="000000"/>
          <w:szCs w:val="20"/>
        </w:rPr>
        <w:t xml:space="preserve"> je bil za čas trajanja epidemije ponovno vzpostavljen 19. oktobra 2020 na podlagi Načrta vzpostavitve klicnega centra za informacije o epidemiji, ki je del Državnega načrta zaščite in reševanja ob pojavu pandemije nalezljive bolezni pri ljudeh. </w:t>
      </w:r>
    </w:p>
    <w:p w14:paraId="10FF0C3F" w14:textId="77777777" w:rsidR="00A56CFC" w:rsidRPr="00A56CFC" w:rsidRDefault="00A56CFC" w:rsidP="00A56CFC">
      <w:pPr>
        <w:autoSpaceDE w:val="0"/>
        <w:autoSpaceDN w:val="0"/>
        <w:adjustRightInd w:val="0"/>
        <w:spacing w:line="240" w:lineRule="auto"/>
        <w:jc w:val="both"/>
        <w:rPr>
          <w:rFonts w:cs="Arial"/>
          <w:color w:val="000000"/>
          <w:szCs w:val="20"/>
        </w:rPr>
      </w:pPr>
    </w:p>
    <w:p w14:paraId="23859784" w14:textId="77777777"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V tem času je klicni center odgovoril na več kot 160.000 klicev, oziroma v povprečju na 975 klicev na dan. Največ vprašanj je bilo s področja prehajanja državne meje in karantene na meji, omejitev zbiranja in gibanja ter konzularnih zadev. Sledila so vprašanja s področja epidemiološke karantene, cepljenja, omejitev prodaje blaga in storitev ter testiranja.</w:t>
      </w:r>
    </w:p>
    <w:p w14:paraId="5712797F" w14:textId="77777777" w:rsidR="00A56CFC" w:rsidRPr="00A56CFC" w:rsidRDefault="00A56CFC" w:rsidP="00A56CFC">
      <w:pPr>
        <w:autoSpaceDE w:val="0"/>
        <w:autoSpaceDN w:val="0"/>
        <w:adjustRightInd w:val="0"/>
        <w:spacing w:line="240" w:lineRule="auto"/>
        <w:jc w:val="both"/>
        <w:rPr>
          <w:rFonts w:cs="Arial"/>
          <w:color w:val="000000"/>
          <w:szCs w:val="20"/>
        </w:rPr>
      </w:pPr>
    </w:p>
    <w:p w14:paraId="7ACBCF1B" w14:textId="77777777"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Vlada Republike Slovenije je odločila, da bo delovanje klicnega centra kljub zaključku epidemije zaradi velikega povpraševanja po informacijah, povezanih z ukrepi za zajezitev širjenja SARS-CoV-2, podaljšala še do vključno 30. junija 2021. Po tem datumu bodo zagotavljanje informacij v okviru svojih pristojnosti ponovno prevzela pristojna ministrstva in drugi organi državne uprave prek svojih klicnih centrov ali telefonskih številk.</w:t>
      </w:r>
    </w:p>
    <w:p w14:paraId="77D53411" w14:textId="77777777" w:rsidR="00A56CFC" w:rsidRPr="00A56CFC" w:rsidRDefault="00A56CFC" w:rsidP="00A56CFC">
      <w:pPr>
        <w:autoSpaceDE w:val="0"/>
        <w:autoSpaceDN w:val="0"/>
        <w:adjustRightInd w:val="0"/>
        <w:spacing w:line="240" w:lineRule="auto"/>
        <w:jc w:val="both"/>
        <w:rPr>
          <w:rFonts w:cs="Arial"/>
          <w:color w:val="000000"/>
          <w:szCs w:val="20"/>
        </w:rPr>
      </w:pPr>
    </w:p>
    <w:p w14:paraId="61CDDFC8" w14:textId="493B7AB8" w:rsidR="00A56CFC" w:rsidRPr="00A56CFC" w:rsidRDefault="00A56CFC" w:rsidP="00A56CFC">
      <w:pPr>
        <w:autoSpaceDE w:val="0"/>
        <w:autoSpaceDN w:val="0"/>
        <w:adjustRightInd w:val="0"/>
        <w:spacing w:line="240" w:lineRule="auto"/>
        <w:jc w:val="both"/>
        <w:rPr>
          <w:rFonts w:cs="Arial"/>
          <w:color w:val="000000"/>
          <w:szCs w:val="20"/>
        </w:rPr>
      </w:pPr>
      <w:r w:rsidRPr="00A56CFC">
        <w:rPr>
          <w:rFonts w:cs="Arial"/>
          <w:color w:val="000000"/>
          <w:szCs w:val="20"/>
        </w:rPr>
        <w:t>Vir: Urad vlade za komuniciranje</w:t>
      </w:r>
    </w:p>
    <w:p w14:paraId="078A56D7" w14:textId="77777777" w:rsidR="009E2878" w:rsidRDefault="009E2878" w:rsidP="00E4044E">
      <w:pPr>
        <w:autoSpaceDE w:val="0"/>
        <w:autoSpaceDN w:val="0"/>
        <w:adjustRightInd w:val="0"/>
        <w:spacing w:line="240" w:lineRule="auto"/>
        <w:jc w:val="both"/>
        <w:rPr>
          <w:rFonts w:cs="Arial"/>
          <w:b/>
          <w:bCs/>
          <w:color w:val="000000"/>
          <w:szCs w:val="20"/>
        </w:rPr>
      </w:pPr>
    </w:p>
    <w:p w14:paraId="0DC1B32B" w14:textId="3B9CC04E" w:rsidR="00E4044E" w:rsidRPr="00E4044E" w:rsidRDefault="00E4044E" w:rsidP="00E4044E">
      <w:pPr>
        <w:autoSpaceDE w:val="0"/>
        <w:autoSpaceDN w:val="0"/>
        <w:adjustRightInd w:val="0"/>
        <w:spacing w:line="240" w:lineRule="auto"/>
        <w:jc w:val="both"/>
        <w:rPr>
          <w:rFonts w:cs="Arial"/>
          <w:b/>
          <w:bCs/>
          <w:color w:val="000000"/>
          <w:szCs w:val="20"/>
        </w:rPr>
      </w:pPr>
      <w:r w:rsidRPr="00E4044E">
        <w:rPr>
          <w:rFonts w:cs="Arial"/>
          <w:b/>
          <w:bCs/>
          <w:color w:val="000000"/>
          <w:szCs w:val="20"/>
        </w:rPr>
        <w:t>Vlada potrdila prvi paket ukrepov Strateškega sveta za digitalizacijo</w:t>
      </w:r>
    </w:p>
    <w:p w14:paraId="45E35E09" w14:textId="77777777" w:rsidR="001E1B58" w:rsidRDefault="001E1B58" w:rsidP="001E1B5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b/>
          <w:bCs/>
          <w:color w:val="000000"/>
          <w:szCs w:val="20"/>
          <w:lang w:eastAsia="sl-SI"/>
        </w:rPr>
      </w:pPr>
    </w:p>
    <w:p w14:paraId="3C95D3EF" w14:textId="77777777" w:rsidR="001E1B58" w:rsidRDefault="001E1B58" w:rsidP="001E1B58">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Vlada Republike Slovenije je na današnji seji vlade potrdila prvi paket ukrepov Strateškega sveta za digitalizacijo. Na seji so ga predstavili predsednik Strateškega sveta Mark Boris Andrijanič in vodje delovnih skupin. Prvi paket sestavlja 41 ukrepov s področij javne uprave in digitalne družbe, gospodarstva in podjetniškega okolja, zdravstva, izobraževanja, novih tehnologij in digitalne diplomacije. </w:t>
      </w:r>
    </w:p>
    <w:p w14:paraId="5268222F" w14:textId="77777777" w:rsidR="001E1B58" w:rsidRDefault="001E1B58" w:rsidP="001E1B58">
      <w:pPr>
        <w:autoSpaceDE w:val="0"/>
        <w:autoSpaceDN w:val="0"/>
        <w:adjustRightInd w:val="0"/>
        <w:spacing w:line="240" w:lineRule="auto"/>
        <w:jc w:val="both"/>
        <w:rPr>
          <w:rFonts w:ascii="Helv" w:hAnsi="Helv" w:cs="Helv"/>
          <w:color w:val="000000"/>
          <w:szCs w:val="20"/>
          <w:lang w:eastAsia="sl-SI"/>
        </w:rPr>
      </w:pPr>
    </w:p>
    <w:p w14:paraId="386BF42C" w14:textId="5AF05E8D" w:rsidR="00E4044E" w:rsidRPr="00E4044E" w:rsidRDefault="001E1B58" w:rsidP="001E1B58">
      <w:pPr>
        <w:autoSpaceDE w:val="0"/>
        <w:autoSpaceDN w:val="0"/>
        <w:adjustRightInd w:val="0"/>
        <w:spacing w:line="240" w:lineRule="auto"/>
        <w:jc w:val="both"/>
        <w:rPr>
          <w:rFonts w:cs="Arial"/>
          <w:color w:val="000000"/>
          <w:szCs w:val="20"/>
        </w:rPr>
      </w:pPr>
      <w:r>
        <w:rPr>
          <w:rFonts w:ascii="Helv" w:hAnsi="Helv" w:cs="Helv"/>
          <w:color w:val="000000"/>
          <w:szCs w:val="20"/>
          <w:lang w:eastAsia="sl-SI"/>
        </w:rPr>
        <w:t>Vsebina ukrepov bo podrobneje predstavljena na posebni novinarski konferenci v prihodnjem tednu.</w:t>
      </w:r>
    </w:p>
    <w:p w14:paraId="5B0F86CC" w14:textId="77777777" w:rsidR="001E1B58" w:rsidRDefault="001E1B58" w:rsidP="00E4044E">
      <w:pPr>
        <w:autoSpaceDE w:val="0"/>
        <w:autoSpaceDN w:val="0"/>
        <w:adjustRightInd w:val="0"/>
        <w:spacing w:line="240" w:lineRule="auto"/>
        <w:jc w:val="both"/>
        <w:rPr>
          <w:rFonts w:cs="Arial"/>
          <w:color w:val="000000"/>
          <w:szCs w:val="20"/>
        </w:rPr>
      </w:pPr>
    </w:p>
    <w:p w14:paraId="3AF4F720" w14:textId="7FF4528A" w:rsidR="00E4044E" w:rsidRPr="00E4044E" w:rsidRDefault="00E4044E" w:rsidP="00E4044E">
      <w:pPr>
        <w:autoSpaceDE w:val="0"/>
        <w:autoSpaceDN w:val="0"/>
        <w:adjustRightInd w:val="0"/>
        <w:spacing w:line="240" w:lineRule="auto"/>
        <w:jc w:val="both"/>
        <w:rPr>
          <w:rFonts w:cs="Arial"/>
          <w:color w:val="000000"/>
          <w:szCs w:val="20"/>
        </w:rPr>
      </w:pPr>
      <w:r w:rsidRPr="00E4044E">
        <w:rPr>
          <w:rFonts w:cs="Arial"/>
          <w:color w:val="000000"/>
          <w:szCs w:val="20"/>
        </w:rPr>
        <w:t>Vir: Kabinet predsednika vlade</w:t>
      </w:r>
    </w:p>
    <w:p w14:paraId="7D68BEE1" w14:textId="77777777" w:rsidR="00E4044E" w:rsidRDefault="00E4044E" w:rsidP="005B5DFE">
      <w:pPr>
        <w:autoSpaceDE w:val="0"/>
        <w:autoSpaceDN w:val="0"/>
        <w:adjustRightInd w:val="0"/>
        <w:spacing w:line="240" w:lineRule="auto"/>
        <w:jc w:val="both"/>
        <w:rPr>
          <w:rFonts w:cs="Arial"/>
          <w:b/>
          <w:bCs/>
          <w:color w:val="000000"/>
          <w:szCs w:val="20"/>
        </w:rPr>
      </w:pPr>
    </w:p>
    <w:p w14:paraId="755827CE" w14:textId="724BC8BE" w:rsidR="00120548" w:rsidRPr="00120548" w:rsidRDefault="005B5DFE" w:rsidP="00120548">
      <w:pPr>
        <w:autoSpaceDE w:val="0"/>
        <w:autoSpaceDN w:val="0"/>
        <w:adjustRightInd w:val="0"/>
        <w:spacing w:line="240" w:lineRule="auto"/>
        <w:jc w:val="both"/>
        <w:rPr>
          <w:rFonts w:cs="Arial"/>
          <w:b/>
          <w:bCs/>
          <w:color w:val="000000"/>
          <w:szCs w:val="20"/>
        </w:rPr>
      </w:pPr>
      <w:r w:rsidRPr="005B5DFE">
        <w:rPr>
          <w:rFonts w:cs="Arial"/>
          <w:b/>
          <w:bCs/>
          <w:color w:val="000000"/>
          <w:szCs w:val="20"/>
        </w:rPr>
        <w:lastRenderedPageBreak/>
        <w:t xml:space="preserve"> </w:t>
      </w:r>
      <w:r w:rsidR="00120548" w:rsidRPr="00120548">
        <w:rPr>
          <w:rFonts w:cs="Arial"/>
          <w:b/>
          <w:bCs/>
          <w:color w:val="000000"/>
          <w:szCs w:val="20"/>
        </w:rPr>
        <w:t>Predlog Zakona o nujnih ukrepih na področju zdravstva</w:t>
      </w:r>
    </w:p>
    <w:p w14:paraId="51FBF6DB" w14:textId="77777777" w:rsidR="00120548" w:rsidRPr="00120548" w:rsidRDefault="00120548" w:rsidP="00120548">
      <w:pPr>
        <w:autoSpaceDE w:val="0"/>
        <w:autoSpaceDN w:val="0"/>
        <w:adjustRightInd w:val="0"/>
        <w:spacing w:line="240" w:lineRule="auto"/>
        <w:jc w:val="both"/>
        <w:rPr>
          <w:rFonts w:cs="Arial"/>
          <w:b/>
          <w:bCs/>
          <w:color w:val="000000"/>
          <w:szCs w:val="20"/>
        </w:rPr>
      </w:pPr>
    </w:p>
    <w:p w14:paraId="4A3A147D" w14:textId="77777777" w:rsidR="00120548" w:rsidRPr="00120548" w:rsidRDefault="00120548" w:rsidP="00120548">
      <w:pPr>
        <w:autoSpaceDE w:val="0"/>
        <w:autoSpaceDN w:val="0"/>
        <w:adjustRightInd w:val="0"/>
        <w:spacing w:line="240" w:lineRule="auto"/>
        <w:jc w:val="both"/>
        <w:rPr>
          <w:rFonts w:cs="Arial"/>
          <w:color w:val="000000"/>
          <w:szCs w:val="20"/>
        </w:rPr>
      </w:pPr>
      <w:r w:rsidRPr="00120548">
        <w:rPr>
          <w:rFonts w:cs="Arial"/>
          <w:color w:val="000000"/>
          <w:szCs w:val="20"/>
        </w:rPr>
        <w:t>Vlada je sprejela predlog Zakona o nujnih ukrepih na področju zdravstva in ga bo poslala v obravnavo Državnemu zboru Republike Slovenije po nujnem postopku. Zaradi potrebe po obvladovanju nalezljive bolezni COVID-19, je vlada sprejela predlog novega zakona z nujnimi ukrepi, ki bodo omilili posledice in vpliv nalezljive bolezni COVID-19 na področju zdravstva in delovnopravnem področju. Z njim bo delo v zdravstvu bolj učinkovito, povečala pa se bo tudi dostopnost do zdravstvenih storitev in varnost pri uporabi medicinskih pripomočkov.</w:t>
      </w:r>
    </w:p>
    <w:p w14:paraId="3130CC96" w14:textId="77777777" w:rsidR="00120548" w:rsidRPr="00120548" w:rsidRDefault="00120548" w:rsidP="00120548">
      <w:pPr>
        <w:autoSpaceDE w:val="0"/>
        <w:autoSpaceDN w:val="0"/>
        <w:adjustRightInd w:val="0"/>
        <w:spacing w:line="240" w:lineRule="auto"/>
        <w:jc w:val="both"/>
        <w:rPr>
          <w:rFonts w:cs="Arial"/>
          <w:color w:val="000000"/>
          <w:szCs w:val="20"/>
        </w:rPr>
      </w:pPr>
    </w:p>
    <w:p w14:paraId="382573C7" w14:textId="77777777" w:rsidR="00120548" w:rsidRPr="00120548" w:rsidRDefault="00120548" w:rsidP="00120548">
      <w:pPr>
        <w:autoSpaceDE w:val="0"/>
        <w:autoSpaceDN w:val="0"/>
        <w:adjustRightInd w:val="0"/>
        <w:spacing w:line="240" w:lineRule="auto"/>
        <w:jc w:val="both"/>
        <w:rPr>
          <w:rFonts w:cs="Arial"/>
          <w:color w:val="000000"/>
          <w:szCs w:val="20"/>
        </w:rPr>
      </w:pPr>
      <w:r w:rsidRPr="00120548">
        <w:rPr>
          <w:rFonts w:cs="Arial"/>
          <w:color w:val="000000"/>
          <w:szCs w:val="20"/>
        </w:rPr>
        <w:t>Zakon uvaja kar nekaj pomembnih novosti:</w:t>
      </w:r>
    </w:p>
    <w:p w14:paraId="0FD7789B" w14:textId="77777777" w:rsidR="00120548" w:rsidRPr="00120548" w:rsidRDefault="00120548" w:rsidP="00120548">
      <w:pPr>
        <w:autoSpaceDE w:val="0"/>
        <w:autoSpaceDN w:val="0"/>
        <w:adjustRightInd w:val="0"/>
        <w:spacing w:line="240" w:lineRule="auto"/>
        <w:jc w:val="both"/>
        <w:rPr>
          <w:rFonts w:cs="Arial"/>
          <w:color w:val="000000"/>
          <w:szCs w:val="20"/>
        </w:rPr>
      </w:pPr>
    </w:p>
    <w:p w14:paraId="583A8795" w14:textId="78B3183F"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pogoj za določitev odgovornega nosilca dejavnosti tako, da je pogoj omejen le na pogoj samostojnega opravljanja dela in nekaznovanosti, kar pomeni da delovne izkušnje tri oziroma pet let po opravljeni specializaciji niso pogoj. Ukrep velja do 17. decembra 2022.</w:t>
      </w:r>
    </w:p>
    <w:p w14:paraId="58703E96" w14:textId="09D7C45B"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Prioritetno se obravnava pomanjkanje družinskih zdravnikov. Uvaja se finančna spodbuda in sicer dodatek za izbiro specializacije iz družinske medicine. Zdravniki, ki so opravili strokovni izpit in so se prijavili na specializacijo na razpisu v letih 2021 in 2022, so upravičeni do dodatka za izbiro specializacije iz družinske medicine v višini 20 odstotkov urne postavke osnovne plače specializanta.</w:t>
      </w:r>
    </w:p>
    <w:p w14:paraId="651DEA10" w14:textId="00E160EE" w:rsidR="00120548" w:rsidRPr="00F17934" w:rsidRDefault="00120548" w:rsidP="00F17934">
      <w:pPr>
        <w:pStyle w:val="Odstavekseznama"/>
        <w:autoSpaceDE w:val="0"/>
        <w:autoSpaceDN w:val="0"/>
        <w:adjustRightInd w:val="0"/>
        <w:spacing w:line="240" w:lineRule="auto"/>
        <w:jc w:val="both"/>
        <w:rPr>
          <w:rFonts w:cs="Arial"/>
          <w:color w:val="000000"/>
          <w:szCs w:val="20"/>
        </w:rPr>
      </w:pPr>
      <w:r w:rsidRPr="00F17934">
        <w:rPr>
          <w:rFonts w:cs="Arial"/>
          <w:color w:val="000000"/>
          <w:szCs w:val="20"/>
        </w:rPr>
        <w:t>Podaljšuje se ukrep nadomestila plač delavcem zaradi odrejene karantene na domu ali nemožnosti opravljanja dela zaradi višje sile zaradi obveznosti varstva, ustavitve javnega prevoza ali zaprtja mej od 1. julija 2021 do 31. decembra 2021.</w:t>
      </w:r>
    </w:p>
    <w:p w14:paraId="47A96564" w14:textId="00561F2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Vzpostavlja se nujni operativni center za izvajanje epidemioloških preiskav oziroma nadgraditev zmogljivosti epidemiološke službe NIJZ.</w:t>
      </w:r>
    </w:p>
    <w:p w14:paraId="48A397A7" w14:textId="47866DAE"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Pravica do dodatkov za neposredno delo s COVID-19 se zagotavlja tudi zaposlenim, ki opravljajo delo prek zunanjega izvajalca na podlagi pogodbe o poslovnem sodelovanju tudi na področju zdravstvenega varstva. </w:t>
      </w:r>
    </w:p>
    <w:p w14:paraId="46FDB1D7" w14:textId="0C685EB4"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Zaradi bolj učinkovitega dela v zdravstvu ali dostopnosti do zdravstvenih storitev in želje po skrajševanju čakalnih dob, se podaljšuje ukrep nacionalnega razpisa za izboljšanje dostopnosti do zdravstvenih storitev tudi v letu 2022. S tem se bo pri ključnih zdravstvenih storitvah vsem čakajočim nad najdaljšo dopustno dobo omogočila izvedba programa pri izvajalcih zdravstvenih storitev, ki bodo kandidirali na javnem razpisu. V ta namen smo v letošnjem letu planirali dodatnih 28 mio sredstev, v letu 2022 pa 10,8 mio.  </w:t>
      </w:r>
    </w:p>
    <w:p w14:paraId="0D9C6C96" w14:textId="54E1A2DE"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Predvideva se financiranje dodatnih 10 specializacij klinične psihologije, kar je nujno za zdravljenje posledic epidemije COVID-19. </w:t>
      </w:r>
    </w:p>
    <w:p w14:paraId="44FE640C" w14:textId="2AAE6A1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Določijo se možnosti in pogoji za donacijo ali odprodajo viška zdravil in cepiv proti COVID-19 ali humanitarne pomoči v obliki donacij zdravil in cepiv proti COVID-19 drugim državam članicam Evropske unije, schengenskega območja ali tretjim državam.</w:t>
      </w:r>
    </w:p>
    <w:p w14:paraId="6E510AFB" w14:textId="31656D7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Na področju mikrobioloških preiskav se določa pravna podlaga za </w:t>
      </w:r>
      <w:proofErr w:type="spellStart"/>
      <w:r w:rsidRPr="00F17934">
        <w:rPr>
          <w:rFonts w:cs="Arial"/>
          <w:color w:val="000000"/>
          <w:szCs w:val="20"/>
        </w:rPr>
        <w:t>genomsko</w:t>
      </w:r>
      <w:proofErr w:type="spellEnd"/>
      <w:r w:rsidRPr="00F17934">
        <w:rPr>
          <w:rFonts w:cs="Arial"/>
          <w:color w:val="000000"/>
          <w:szCs w:val="20"/>
        </w:rPr>
        <w:t xml:space="preserve"> </w:t>
      </w:r>
      <w:proofErr w:type="spellStart"/>
      <w:r w:rsidRPr="00F17934">
        <w:rPr>
          <w:rFonts w:cs="Arial"/>
          <w:color w:val="000000"/>
          <w:szCs w:val="20"/>
        </w:rPr>
        <w:t>sekvenciranje</w:t>
      </w:r>
      <w:proofErr w:type="spellEnd"/>
      <w:r w:rsidRPr="00F17934">
        <w:rPr>
          <w:rFonts w:cs="Arial"/>
          <w:color w:val="000000"/>
          <w:szCs w:val="20"/>
        </w:rPr>
        <w:t>, spremljanje SARS-CoV-2 v odpadnih vodah in natančno karakterizacijo variantnih virusov, kar bo omogočilo določanje novih različic virusa in pokazalo širjenje le-teh ter podalo informacije, potrebne za sprejemanje ukrepov za zajezitev širjenja.</w:t>
      </w:r>
    </w:p>
    <w:p w14:paraId="361F2B3B" w14:textId="3A45B8EA"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veljavnost ukrepa izvajanja in financiranja PCR in HAT testiranja iz proračuna RS.</w:t>
      </w:r>
    </w:p>
    <w:p w14:paraId="64CA4D93" w14:textId="1293983E"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Dopolnjuje se že sprejeti ukrep podaljšane zdravstvene obravnave za osebe po zaključenem bolnišničnem zdravljenju po preboleli bolezni COVID-19 oziroma rehabilitacije.</w:t>
      </w:r>
    </w:p>
    <w:p w14:paraId="400EE3C2" w14:textId="009D0888"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obdobje za izpolnitev pogoja glede izobrazbe za tehnike zdravstvene nege.</w:t>
      </w:r>
    </w:p>
    <w:p w14:paraId="16445DC6" w14:textId="120C6C6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ukrep sofinanciranja obvezne strateške zaloge osebne varovalne opreme in sofinanciranja medicinske opreme in ukrepov na področju javnega zdravja oziroma pri izvajalcih s področja socialnih storitev.</w:t>
      </w:r>
    </w:p>
    <w:p w14:paraId="57CE35AB" w14:textId="6A46E6E6"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 xml:space="preserve">Ureja se </w:t>
      </w:r>
      <w:proofErr w:type="spellStart"/>
      <w:r w:rsidRPr="00F17934">
        <w:rPr>
          <w:rFonts w:cs="Arial"/>
          <w:color w:val="000000"/>
          <w:szCs w:val="20"/>
        </w:rPr>
        <w:t>samotestiranje</w:t>
      </w:r>
      <w:proofErr w:type="spellEnd"/>
      <w:r w:rsidRPr="00F17934">
        <w:rPr>
          <w:rFonts w:cs="Arial"/>
          <w:color w:val="000000"/>
          <w:szCs w:val="20"/>
        </w:rPr>
        <w:t xml:space="preserve"> s SARS-CoV-2 testi pod pogojem predhodnega strokovnega svetovanja v lekarnah ali specializiranih prodajalnah, ki izpolnjujejo pogoje v skladu s predpisom o medicinskih pripomočkih in s predpisom, ki ureja zdravila.</w:t>
      </w:r>
    </w:p>
    <w:p w14:paraId="1CEDB891" w14:textId="0A79C54B"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Podaljšuje se rok za vložitev zahtevkov delodajalcev in samostojnih podjetnikov za izplačilo razlike nadomestila plače za zavarovance, ki delajo pri izvajalcu socialno varstvene storitve institucionalno varstvo, izvajalcu krizne namestitve, izvajalcu socialno varstvenih programov, izvajalcu pomoči družini na domu ter izvajalcu zdravstvene dejavnosti in na delovnem mestu zbolijo za COVID-19.</w:t>
      </w:r>
    </w:p>
    <w:p w14:paraId="66CE452D" w14:textId="269CF307"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lastRenderedPageBreak/>
        <w:t>Javnim zdravstvenim zavodom omogoča, da do 31. 12. 2021 ni potrebno izvesti projektnega natečaja v skladu z določbami ZJN-3, če gre za projektiranje objektov, ki so namenjeni izvajanju zdravstvene dejavnosti in izvajanju storitev socialnega varstva. Vključuje se tudi dodatek za delo v rizičnih razmerah za direktorje v dejavnosti vzgoje in izobraževanja,  visokega šolstva in v raziskovalni dejavnosti, za obdobje od 19. 10. 2020 do 15. 6. 2021.</w:t>
      </w:r>
    </w:p>
    <w:p w14:paraId="1240B986" w14:textId="7E893CB9" w:rsidR="00120548" w:rsidRPr="00F17934" w:rsidRDefault="00120548" w:rsidP="00F17934">
      <w:pPr>
        <w:pStyle w:val="Odstavekseznama"/>
        <w:numPr>
          <w:ilvl w:val="0"/>
          <w:numId w:val="17"/>
        </w:numPr>
        <w:autoSpaceDE w:val="0"/>
        <w:autoSpaceDN w:val="0"/>
        <w:adjustRightInd w:val="0"/>
        <w:spacing w:line="240" w:lineRule="auto"/>
        <w:jc w:val="both"/>
        <w:rPr>
          <w:rFonts w:cs="Arial"/>
          <w:color w:val="000000"/>
          <w:szCs w:val="20"/>
        </w:rPr>
      </w:pPr>
      <w:r w:rsidRPr="00F17934">
        <w:rPr>
          <w:rFonts w:cs="Arial"/>
          <w:color w:val="000000"/>
          <w:szCs w:val="20"/>
        </w:rPr>
        <w:t>Dodaja dodatek za nevarnost in posebne obremenitve v času epidemije za župane in podžupane ter direktorje občinskih uprav.</w:t>
      </w:r>
    </w:p>
    <w:p w14:paraId="581A0BEA" w14:textId="77777777" w:rsidR="00120548" w:rsidRPr="00120548" w:rsidRDefault="00120548" w:rsidP="00120548">
      <w:pPr>
        <w:autoSpaceDE w:val="0"/>
        <w:autoSpaceDN w:val="0"/>
        <w:adjustRightInd w:val="0"/>
        <w:spacing w:line="240" w:lineRule="auto"/>
        <w:jc w:val="both"/>
        <w:rPr>
          <w:rFonts w:cs="Arial"/>
          <w:color w:val="000000"/>
          <w:szCs w:val="20"/>
        </w:rPr>
      </w:pPr>
    </w:p>
    <w:p w14:paraId="6D6FD6ED" w14:textId="7A47FFB9" w:rsidR="005B5DFE" w:rsidRPr="00120548" w:rsidRDefault="00120548" w:rsidP="00120548">
      <w:pPr>
        <w:autoSpaceDE w:val="0"/>
        <w:autoSpaceDN w:val="0"/>
        <w:adjustRightInd w:val="0"/>
        <w:spacing w:line="240" w:lineRule="auto"/>
        <w:jc w:val="both"/>
        <w:rPr>
          <w:rFonts w:cs="Arial"/>
          <w:color w:val="000000"/>
          <w:szCs w:val="20"/>
        </w:rPr>
      </w:pPr>
      <w:r w:rsidRPr="00120548">
        <w:rPr>
          <w:rFonts w:cs="Arial"/>
          <w:color w:val="000000"/>
          <w:szCs w:val="20"/>
        </w:rPr>
        <w:t>Vir: Ministrstvo za zdravje</w:t>
      </w:r>
    </w:p>
    <w:p w14:paraId="7B7840FD" w14:textId="77777777" w:rsidR="009E2878" w:rsidRDefault="009E2878" w:rsidP="00411A9E">
      <w:pPr>
        <w:autoSpaceDE w:val="0"/>
        <w:autoSpaceDN w:val="0"/>
        <w:adjustRightInd w:val="0"/>
        <w:spacing w:line="240" w:lineRule="auto"/>
        <w:jc w:val="both"/>
        <w:rPr>
          <w:rFonts w:cs="Arial"/>
          <w:b/>
          <w:bCs/>
          <w:color w:val="000000"/>
          <w:szCs w:val="20"/>
        </w:rPr>
      </w:pPr>
    </w:p>
    <w:p w14:paraId="1B2864FD" w14:textId="05D199CF" w:rsidR="00411A9E" w:rsidRPr="00411A9E" w:rsidRDefault="00634E7B" w:rsidP="00411A9E">
      <w:pPr>
        <w:autoSpaceDE w:val="0"/>
        <w:autoSpaceDN w:val="0"/>
        <w:adjustRightInd w:val="0"/>
        <w:spacing w:line="240" w:lineRule="auto"/>
        <w:jc w:val="both"/>
        <w:rPr>
          <w:rFonts w:cs="Arial"/>
          <w:b/>
          <w:bCs/>
          <w:color w:val="000000"/>
          <w:szCs w:val="20"/>
        </w:rPr>
      </w:pPr>
      <w:r>
        <w:rPr>
          <w:rFonts w:cs="Arial"/>
          <w:b/>
          <w:bCs/>
          <w:color w:val="000000"/>
          <w:szCs w:val="20"/>
        </w:rPr>
        <w:t>Predlog s</w:t>
      </w:r>
      <w:r w:rsidR="00411A9E">
        <w:rPr>
          <w:rFonts w:cs="Arial"/>
          <w:b/>
          <w:bCs/>
          <w:color w:val="000000"/>
          <w:szCs w:val="20"/>
        </w:rPr>
        <w:t>klep</w:t>
      </w:r>
      <w:r>
        <w:rPr>
          <w:rFonts w:cs="Arial"/>
          <w:b/>
          <w:bCs/>
          <w:color w:val="000000"/>
          <w:szCs w:val="20"/>
        </w:rPr>
        <w:t>a</w:t>
      </w:r>
      <w:r w:rsidR="00411A9E">
        <w:rPr>
          <w:rFonts w:cs="Arial"/>
          <w:b/>
          <w:bCs/>
          <w:color w:val="000000"/>
          <w:szCs w:val="20"/>
        </w:rPr>
        <w:t xml:space="preserve"> </w:t>
      </w:r>
      <w:r w:rsidR="00411A9E" w:rsidRPr="00411A9E">
        <w:rPr>
          <w:rFonts w:cs="Arial"/>
          <w:b/>
          <w:bCs/>
          <w:color w:val="000000"/>
          <w:szCs w:val="20"/>
        </w:rPr>
        <w:t>o nedopustnosti razpisa zakonodajnega referenduma o Zakonu o nujnih ukrepih na področju zdravstva</w:t>
      </w:r>
    </w:p>
    <w:p w14:paraId="77B70457" w14:textId="7D0CF757" w:rsidR="00411A9E" w:rsidRDefault="00411A9E" w:rsidP="00411A9E">
      <w:pPr>
        <w:autoSpaceDE w:val="0"/>
        <w:autoSpaceDN w:val="0"/>
        <w:adjustRightInd w:val="0"/>
        <w:spacing w:line="240" w:lineRule="auto"/>
        <w:jc w:val="both"/>
        <w:rPr>
          <w:rFonts w:cs="Arial"/>
          <w:b/>
          <w:bCs/>
          <w:color w:val="000000"/>
          <w:szCs w:val="20"/>
        </w:rPr>
      </w:pPr>
    </w:p>
    <w:p w14:paraId="58D6C9AC" w14:textId="77777777" w:rsidR="009E2878" w:rsidRPr="008D1E66" w:rsidRDefault="009E2878" w:rsidP="009E2878">
      <w:pPr>
        <w:jc w:val="both"/>
        <w:rPr>
          <w:rFonts w:cs="Arial"/>
          <w:szCs w:val="20"/>
          <w:lang w:eastAsia="sl-SI"/>
        </w:rPr>
      </w:pPr>
      <w:r w:rsidRPr="008D1E66">
        <w:rPr>
          <w:rFonts w:cs="Arial"/>
          <w:iCs/>
          <w:szCs w:val="20"/>
          <w:lang w:eastAsia="sl-SI"/>
        </w:rPr>
        <w:t>Vlada Republike Slovenije je določila besedilo Predloga sklepa o nedopustnosti razpisa zakonodajnega referenduma o</w:t>
      </w:r>
      <w:r w:rsidRPr="008D1E66">
        <w:rPr>
          <w:rFonts w:cs="Arial"/>
          <w:b/>
          <w:szCs w:val="20"/>
          <w:lang w:eastAsia="sl-SI"/>
        </w:rPr>
        <w:t xml:space="preserve"> </w:t>
      </w:r>
      <w:r w:rsidRPr="008D1E66">
        <w:rPr>
          <w:rFonts w:cs="Arial"/>
          <w:bCs/>
          <w:szCs w:val="20"/>
          <w:lang w:eastAsia="sl-SI"/>
        </w:rPr>
        <w:t>Zakona o nujnih ukrepih na področju zdravstva</w:t>
      </w:r>
      <w:r w:rsidRPr="008D1E66">
        <w:rPr>
          <w:rFonts w:cs="Arial"/>
          <w:bCs/>
          <w:iCs/>
          <w:szCs w:val="20"/>
          <w:lang w:eastAsia="sl-SI"/>
        </w:rPr>
        <w:t xml:space="preserve"> </w:t>
      </w:r>
      <w:r w:rsidRPr="008D1E66">
        <w:rPr>
          <w:rFonts w:cs="Arial"/>
          <w:bCs/>
          <w:szCs w:val="20"/>
          <w:lang w:eastAsia="sl-SI"/>
        </w:rPr>
        <w:t xml:space="preserve">in </w:t>
      </w:r>
      <w:r w:rsidRPr="008D1E66">
        <w:rPr>
          <w:rFonts w:cs="Arial"/>
          <w:bCs/>
          <w:iCs/>
          <w:szCs w:val="20"/>
          <w:lang w:eastAsia="sl-SI"/>
        </w:rPr>
        <w:t>ga skupaj s Predlogom</w:t>
      </w:r>
      <w:r w:rsidRPr="008D1E66">
        <w:rPr>
          <w:rFonts w:cs="Arial"/>
          <w:bCs/>
          <w:szCs w:val="20"/>
          <w:lang w:eastAsia="sl-SI"/>
        </w:rPr>
        <w:t xml:space="preserve"> zakona o nujnih ukrepih na področju zdravstva</w:t>
      </w:r>
      <w:r w:rsidRPr="008D1E66">
        <w:rPr>
          <w:rFonts w:cs="Arial"/>
          <w:iCs/>
          <w:szCs w:val="20"/>
          <w:lang w:eastAsia="sl-SI"/>
        </w:rPr>
        <w:t xml:space="preserve"> pošlje v obravnavo Državnemu zboru.</w:t>
      </w:r>
    </w:p>
    <w:p w14:paraId="7579B30C" w14:textId="77777777" w:rsidR="009E2878" w:rsidRPr="00411A9E" w:rsidRDefault="009E2878" w:rsidP="00411A9E">
      <w:pPr>
        <w:autoSpaceDE w:val="0"/>
        <w:autoSpaceDN w:val="0"/>
        <w:adjustRightInd w:val="0"/>
        <w:spacing w:line="240" w:lineRule="auto"/>
        <w:jc w:val="both"/>
        <w:rPr>
          <w:rFonts w:cs="Arial"/>
          <w:b/>
          <w:bCs/>
          <w:color w:val="000000"/>
          <w:szCs w:val="20"/>
        </w:rPr>
      </w:pPr>
    </w:p>
    <w:p w14:paraId="432E73EB" w14:textId="77777777" w:rsidR="00411A9E" w:rsidRPr="00411A9E" w:rsidRDefault="00411A9E" w:rsidP="00411A9E">
      <w:pPr>
        <w:autoSpaceDE w:val="0"/>
        <w:autoSpaceDN w:val="0"/>
        <w:adjustRightInd w:val="0"/>
        <w:spacing w:line="240" w:lineRule="auto"/>
        <w:jc w:val="both"/>
        <w:rPr>
          <w:rFonts w:cs="Arial"/>
          <w:color w:val="000000"/>
          <w:szCs w:val="20"/>
        </w:rPr>
      </w:pPr>
      <w:r w:rsidRPr="00411A9E">
        <w:rPr>
          <w:rFonts w:cs="Arial"/>
          <w:color w:val="000000"/>
          <w:szCs w:val="20"/>
        </w:rPr>
        <w:t>Prva alineja drugega odstavka 90. člena Ustave Republike Slovenije določa, da referenduma ni dopustno razpisati o zakonih o nujnih ukrepih za zagotovitev obrambe države, varnosti ali odprave posledic naravnih nesreč.</w:t>
      </w:r>
    </w:p>
    <w:p w14:paraId="6821D104" w14:textId="77777777" w:rsidR="00411A9E" w:rsidRPr="00411A9E" w:rsidRDefault="00411A9E" w:rsidP="00411A9E">
      <w:pPr>
        <w:autoSpaceDE w:val="0"/>
        <w:autoSpaceDN w:val="0"/>
        <w:adjustRightInd w:val="0"/>
        <w:spacing w:line="240" w:lineRule="auto"/>
        <w:jc w:val="both"/>
        <w:rPr>
          <w:rFonts w:cs="Arial"/>
          <w:color w:val="000000"/>
          <w:szCs w:val="20"/>
        </w:rPr>
      </w:pPr>
    </w:p>
    <w:p w14:paraId="745C6DB4" w14:textId="77777777" w:rsidR="00411A9E" w:rsidRPr="00411A9E" w:rsidRDefault="00411A9E" w:rsidP="00411A9E">
      <w:pPr>
        <w:autoSpaceDE w:val="0"/>
        <w:autoSpaceDN w:val="0"/>
        <w:adjustRightInd w:val="0"/>
        <w:spacing w:line="240" w:lineRule="auto"/>
        <w:jc w:val="both"/>
        <w:rPr>
          <w:rFonts w:cs="Arial"/>
          <w:color w:val="000000"/>
          <w:szCs w:val="20"/>
        </w:rPr>
      </w:pPr>
      <w:r w:rsidRPr="00411A9E">
        <w:rPr>
          <w:rFonts w:cs="Arial"/>
          <w:color w:val="000000"/>
          <w:szCs w:val="20"/>
        </w:rPr>
        <w:t>V skladu z določbo prvega odstavka 21.a člena ZRLI Državni zbor na predlog Vlade RS sprejme sklep, s katerim ugotovi, da referenduma ni dopustno razpisati, ker gre za zakon o nujnih ukrepih za zagotovitev obrambe države, varnosti ali odprave posledic naravnih nesreč, takoj po preteku sedmih dni od sprejetja zakona. Če Državni svet odloči, da glede zakona ne bo zahteval, da Državni zbor pred razglasitvijo zakona o njem še enkrat odloča, Državni zbor sprejme sklep takoj po prejemu obvestila o takšni odločitvi Državnega sveta. Sklep mora vsebovati razloge, zaradi katerih referenduma ni dopustno razpisati.</w:t>
      </w:r>
    </w:p>
    <w:p w14:paraId="18E977C5" w14:textId="77777777" w:rsidR="00411A9E" w:rsidRPr="00411A9E" w:rsidRDefault="00411A9E" w:rsidP="00411A9E">
      <w:pPr>
        <w:autoSpaceDE w:val="0"/>
        <w:autoSpaceDN w:val="0"/>
        <w:adjustRightInd w:val="0"/>
        <w:spacing w:line="240" w:lineRule="auto"/>
        <w:jc w:val="both"/>
        <w:rPr>
          <w:rFonts w:cs="Arial"/>
          <w:color w:val="000000"/>
          <w:szCs w:val="20"/>
        </w:rPr>
      </w:pPr>
    </w:p>
    <w:p w14:paraId="53E17AF7" w14:textId="4FA49143" w:rsidR="005B5DFE" w:rsidRPr="00411A9E" w:rsidRDefault="00411A9E" w:rsidP="00411A9E">
      <w:pPr>
        <w:autoSpaceDE w:val="0"/>
        <w:autoSpaceDN w:val="0"/>
        <w:adjustRightInd w:val="0"/>
        <w:spacing w:line="240" w:lineRule="auto"/>
        <w:jc w:val="both"/>
        <w:rPr>
          <w:rFonts w:cs="Arial"/>
          <w:color w:val="000000"/>
          <w:szCs w:val="20"/>
        </w:rPr>
      </w:pPr>
      <w:r w:rsidRPr="00411A9E">
        <w:rPr>
          <w:rFonts w:cs="Arial"/>
          <w:color w:val="000000"/>
          <w:szCs w:val="20"/>
        </w:rPr>
        <w:t>Vir: Ministrstvo za zdravje</w:t>
      </w:r>
    </w:p>
    <w:p w14:paraId="229CDA63" w14:textId="77777777" w:rsidR="005B5DFE" w:rsidRPr="005B5DFE" w:rsidRDefault="005B5DFE" w:rsidP="005B5DFE">
      <w:pPr>
        <w:autoSpaceDE w:val="0"/>
        <w:autoSpaceDN w:val="0"/>
        <w:adjustRightInd w:val="0"/>
        <w:spacing w:line="240" w:lineRule="auto"/>
        <w:jc w:val="both"/>
        <w:rPr>
          <w:rFonts w:cs="Arial"/>
          <w:b/>
          <w:bCs/>
          <w:color w:val="000000"/>
          <w:szCs w:val="20"/>
        </w:rPr>
      </w:pPr>
    </w:p>
    <w:p w14:paraId="7EEBEAE1" w14:textId="22D6637C" w:rsidR="005D790C" w:rsidRPr="005D790C" w:rsidRDefault="005D790C" w:rsidP="005D790C">
      <w:pPr>
        <w:autoSpaceDE w:val="0"/>
        <w:autoSpaceDN w:val="0"/>
        <w:adjustRightInd w:val="0"/>
        <w:spacing w:line="240" w:lineRule="auto"/>
        <w:jc w:val="both"/>
        <w:rPr>
          <w:rFonts w:cs="Arial"/>
          <w:b/>
          <w:bCs/>
          <w:color w:val="000000"/>
          <w:szCs w:val="20"/>
        </w:rPr>
      </w:pPr>
      <w:r w:rsidRPr="005D790C">
        <w:rPr>
          <w:rFonts w:cs="Arial"/>
          <w:b/>
          <w:bCs/>
          <w:color w:val="000000"/>
          <w:szCs w:val="20"/>
        </w:rPr>
        <w:t>Predlog Zakona o dolgotrajni oskrbi</w:t>
      </w:r>
    </w:p>
    <w:p w14:paraId="3B9EA842" w14:textId="77777777" w:rsidR="005D790C" w:rsidRPr="005D790C" w:rsidRDefault="005D790C" w:rsidP="005D790C">
      <w:pPr>
        <w:autoSpaceDE w:val="0"/>
        <w:autoSpaceDN w:val="0"/>
        <w:adjustRightInd w:val="0"/>
        <w:spacing w:line="240" w:lineRule="auto"/>
        <w:jc w:val="both"/>
        <w:rPr>
          <w:rFonts w:cs="Arial"/>
          <w:b/>
          <w:bCs/>
          <w:color w:val="000000"/>
          <w:szCs w:val="20"/>
        </w:rPr>
      </w:pPr>
    </w:p>
    <w:p w14:paraId="50A9C2D1" w14:textId="09236623" w:rsidR="005D790C" w:rsidRPr="005D790C"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 xml:space="preserve">Vlada je določila besedilo predloga Zakona o dolgotrajni oskrbi in ga bo poslala Državnemu zboru Republike Slovenije v obravnavo po rednem postopku. V Republiki Sloveniji dolgotrajna oskrba (DO) ni definirana niti v obstoječi zakonodaji niti v strateških in izvedbenih dokumentih. Področje DO v Sloveniji ni enotno in sistemsko urejeno, zato so potrebne strukturne spremembe, med drugim spremembe socialnih sistemov, ki bodo podlaga za nove storitve, nove oblike dela in zbiranje novih javnih virov za DO za zagotavljanje finančne stabilnosti, dolgoročne vzdržnosti sistema DO in dostopnosti do prejemkov in storitev DO. </w:t>
      </w:r>
    </w:p>
    <w:p w14:paraId="1BA3B9C6" w14:textId="77777777" w:rsidR="005D790C" w:rsidRPr="005D790C" w:rsidRDefault="005D790C" w:rsidP="005D790C">
      <w:pPr>
        <w:autoSpaceDE w:val="0"/>
        <w:autoSpaceDN w:val="0"/>
        <w:adjustRightInd w:val="0"/>
        <w:spacing w:line="240" w:lineRule="auto"/>
        <w:jc w:val="both"/>
        <w:rPr>
          <w:rFonts w:cs="Arial"/>
          <w:color w:val="000000"/>
          <w:szCs w:val="20"/>
        </w:rPr>
      </w:pPr>
    </w:p>
    <w:p w14:paraId="731A9F58" w14:textId="77777777" w:rsidR="005D790C" w:rsidRPr="005D790C"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 xml:space="preserve">DO bo osebam, ki ne zmorejo več samostojno poskrbeti zase, ob njihovem aktivnem sodelovanju, omogočilo kakovostno in varno življenje. Trenutno so v Sloveniji pravice, ki se vežejo na področje DO razdrobljeno urejene v številnih predpisih, zato je ureditev nepregledna in administrativno obremenjujoča. </w:t>
      </w:r>
    </w:p>
    <w:p w14:paraId="5F5FD892" w14:textId="77777777" w:rsidR="005D790C" w:rsidRPr="005D790C" w:rsidRDefault="005D790C" w:rsidP="005D790C">
      <w:pPr>
        <w:autoSpaceDE w:val="0"/>
        <w:autoSpaceDN w:val="0"/>
        <w:adjustRightInd w:val="0"/>
        <w:spacing w:line="240" w:lineRule="auto"/>
        <w:jc w:val="both"/>
        <w:rPr>
          <w:rFonts w:cs="Arial"/>
          <w:color w:val="000000"/>
          <w:szCs w:val="20"/>
        </w:rPr>
      </w:pPr>
    </w:p>
    <w:p w14:paraId="7B043E90" w14:textId="2E11F541" w:rsidR="005D790C" w:rsidRPr="005D790C"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Z Zakonom o dolgotrajni oskrbi (ZDO) se:</w:t>
      </w:r>
    </w:p>
    <w:p w14:paraId="6CE11F3C" w14:textId="69FF70D3"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uvaja enotna definicija DO, ki predstavlja niz ukrepov, storitev in aktivnosti, namenjenih osebam, ki so zaradi posledic bolezni, starostne oslabelosti, poškodb, invalidnosti, pomanjkanja ali izgube intelektualnih sposobnosti v daljšem časovnem obdobju, ki ni krajše od treh mesecev, ali trajno, odvisne od pomoči drugih oseb pri opravljanju osnovnih in podpornih dnevnih opravil;</w:t>
      </w:r>
    </w:p>
    <w:p w14:paraId="137823A1" w14:textId="66240FBE"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poenoti zakonske podlage, ki urejajo pravice in storitve na področju DO;</w:t>
      </w:r>
    </w:p>
    <w:p w14:paraId="02FBA172" w14:textId="6E9CA55A"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definira vsebino in obseg pravic ter nabor storitev DO;</w:t>
      </w:r>
    </w:p>
    <w:p w14:paraId="0A6D509C" w14:textId="4B1C75EB"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vzpostavlja enoten ocenjevalni mehanizem za vstop v sistem DO;</w:t>
      </w:r>
    </w:p>
    <w:p w14:paraId="1EBA1B03" w14:textId="09DC94BA"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oblikuje celovit, univerzalno dostopen, geografsko in finančno vzdržen ter dosegljiv sistem DO;</w:t>
      </w:r>
    </w:p>
    <w:p w14:paraId="64AAFE3F" w14:textId="574AF367"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upravičencu, ki to želi, omogoči, da ob ustrezni pomoči čim dlje ostane v domačem okolju;</w:t>
      </w:r>
    </w:p>
    <w:p w14:paraId="0EE8A260" w14:textId="13533A36"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lastRenderedPageBreak/>
        <w:t>v središče sistema DO postavi posameznika, ki v okviru svoje pravice izbere način in obliko izvajanja DO;</w:t>
      </w:r>
    </w:p>
    <w:p w14:paraId="0DA9F2D4" w14:textId="2513DBD7"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predlaga sofinanciranje storitev e-oskrbe s ciljem razbremenitve družinskih članov</w:t>
      </w:r>
    </w:p>
    <w:p w14:paraId="4BD55A19" w14:textId="4AE1F258"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omogoči naraščajoče zasebno financiranje DO posameznikov, kar znižuje tveganje revščine predvsem starejše populacije;</w:t>
      </w:r>
    </w:p>
    <w:p w14:paraId="52EE5BEE" w14:textId="69474C2A"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izboljš</w:t>
      </w:r>
      <w:r>
        <w:rPr>
          <w:rFonts w:cs="Arial"/>
          <w:color w:val="000000"/>
          <w:szCs w:val="20"/>
        </w:rPr>
        <w:t>uje</w:t>
      </w:r>
      <w:r w:rsidRPr="005D790C">
        <w:rPr>
          <w:rFonts w:cs="Arial"/>
          <w:color w:val="000000"/>
          <w:szCs w:val="20"/>
        </w:rPr>
        <w:t xml:space="preserve"> načrtovanje, upravljanje in zagotavljanje kakovosti, varnosti in učinkovitosti izvajanja DO kot javne službe in</w:t>
      </w:r>
    </w:p>
    <w:p w14:paraId="1D49940D" w14:textId="6BA89590" w:rsidR="005D790C" w:rsidRPr="005D790C" w:rsidRDefault="005D790C" w:rsidP="005D790C">
      <w:pPr>
        <w:pStyle w:val="Odstavekseznama"/>
        <w:numPr>
          <w:ilvl w:val="0"/>
          <w:numId w:val="19"/>
        </w:numPr>
        <w:autoSpaceDE w:val="0"/>
        <w:autoSpaceDN w:val="0"/>
        <w:adjustRightInd w:val="0"/>
        <w:spacing w:line="240" w:lineRule="auto"/>
        <w:jc w:val="both"/>
        <w:rPr>
          <w:rFonts w:cs="Arial"/>
          <w:color w:val="000000"/>
          <w:szCs w:val="20"/>
        </w:rPr>
      </w:pPr>
      <w:r w:rsidRPr="005D790C">
        <w:rPr>
          <w:rFonts w:cs="Arial"/>
          <w:color w:val="000000"/>
          <w:szCs w:val="20"/>
        </w:rPr>
        <w:t>vzpostav</w:t>
      </w:r>
      <w:r>
        <w:rPr>
          <w:rFonts w:cs="Arial"/>
          <w:color w:val="000000"/>
          <w:szCs w:val="20"/>
        </w:rPr>
        <w:t>lja</w:t>
      </w:r>
      <w:r w:rsidRPr="005D790C">
        <w:rPr>
          <w:rFonts w:cs="Arial"/>
          <w:color w:val="000000"/>
          <w:szCs w:val="20"/>
        </w:rPr>
        <w:t xml:space="preserve"> učinkovit javni nadzor na področju izvajanja DO.</w:t>
      </w:r>
    </w:p>
    <w:p w14:paraId="2AC1815A" w14:textId="77777777" w:rsidR="005D790C" w:rsidRPr="005D790C" w:rsidRDefault="005D790C" w:rsidP="005D790C">
      <w:pPr>
        <w:autoSpaceDE w:val="0"/>
        <w:autoSpaceDN w:val="0"/>
        <w:adjustRightInd w:val="0"/>
        <w:spacing w:line="240" w:lineRule="auto"/>
        <w:jc w:val="both"/>
        <w:rPr>
          <w:rFonts w:cs="Arial"/>
          <w:color w:val="000000"/>
          <w:szCs w:val="20"/>
        </w:rPr>
      </w:pPr>
    </w:p>
    <w:p w14:paraId="7672C4CE" w14:textId="1DF1B3F0" w:rsidR="005B5DFE" w:rsidRDefault="005D790C" w:rsidP="005D790C">
      <w:pPr>
        <w:autoSpaceDE w:val="0"/>
        <w:autoSpaceDN w:val="0"/>
        <w:adjustRightInd w:val="0"/>
        <w:spacing w:line="240" w:lineRule="auto"/>
        <w:jc w:val="both"/>
        <w:rPr>
          <w:rFonts w:cs="Arial"/>
          <w:color w:val="000000"/>
          <w:szCs w:val="20"/>
        </w:rPr>
      </w:pPr>
      <w:r w:rsidRPr="005D790C">
        <w:rPr>
          <w:rFonts w:cs="Arial"/>
          <w:color w:val="000000"/>
          <w:szCs w:val="20"/>
        </w:rPr>
        <w:t>Vir: Ministrstvo za zdravje</w:t>
      </w:r>
    </w:p>
    <w:p w14:paraId="5C90C2E5" w14:textId="77777777" w:rsidR="00AD0955" w:rsidRPr="005D790C" w:rsidRDefault="00AD0955" w:rsidP="005D790C">
      <w:pPr>
        <w:autoSpaceDE w:val="0"/>
        <w:autoSpaceDN w:val="0"/>
        <w:adjustRightInd w:val="0"/>
        <w:spacing w:line="240" w:lineRule="auto"/>
        <w:jc w:val="both"/>
        <w:rPr>
          <w:rFonts w:cs="Arial"/>
          <w:color w:val="000000"/>
          <w:szCs w:val="20"/>
        </w:rPr>
      </w:pPr>
    </w:p>
    <w:p w14:paraId="7293A3F2" w14:textId="70D5605E" w:rsidR="00767A1F" w:rsidRPr="00767A1F" w:rsidRDefault="00767A1F" w:rsidP="00767A1F">
      <w:pPr>
        <w:autoSpaceDE w:val="0"/>
        <w:autoSpaceDN w:val="0"/>
        <w:adjustRightInd w:val="0"/>
        <w:spacing w:line="240" w:lineRule="auto"/>
        <w:jc w:val="both"/>
        <w:rPr>
          <w:rFonts w:cs="Arial"/>
          <w:b/>
          <w:bCs/>
          <w:color w:val="000000"/>
          <w:szCs w:val="20"/>
        </w:rPr>
      </w:pPr>
      <w:r w:rsidRPr="00767A1F">
        <w:rPr>
          <w:rFonts w:cs="Arial"/>
          <w:b/>
          <w:bCs/>
          <w:color w:val="000000"/>
          <w:szCs w:val="20"/>
        </w:rPr>
        <w:t>Predlog zakona o zagotavljanju sredstev za investicije v slovensko zdravstvo v letih od 2021 do 2031</w:t>
      </w:r>
    </w:p>
    <w:p w14:paraId="25056025" w14:textId="77777777" w:rsidR="00767A1F" w:rsidRPr="00767A1F" w:rsidRDefault="00767A1F" w:rsidP="00767A1F">
      <w:pPr>
        <w:autoSpaceDE w:val="0"/>
        <w:autoSpaceDN w:val="0"/>
        <w:adjustRightInd w:val="0"/>
        <w:spacing w:line="240" w:lineRule="auto"/>
        <w:jc w:val="both"/>
        <w:rPr>
          <w:rFonts w:cs="Arial"/>
          <w:b/>
          <w:bCs/>
          <w:color w:val="000000"/>
          <w:szCs w:val="20"/>
        </w:rPr>
      </w:pPr>
    </w:p>
    <w:p w14:paraId="5A462E34" w14:textId="77777777" w:rsidR="00767A1F" w:rsidRPr="00767A1F" w:rsidRDefault="00767A1F" w:rsidP="00767A1F">
      <w:pPr>
        <w:autoSpaceDE w:val="0"/>
        <w:autoSpaceDN w:val="0"/>
        <w:adjustRightInd w:val="0"/>
        <w:spacing w:line="240" w:lineRule="auto"/>
        <w:jc w:val="both"/>
        <w:rPr>
          <w:rFonts w:cs="Arial"/>
          <w:color w:val="000000"/>
          <w:szCs w:val="20"/>
        </w:rPr>
      </w:pPr>
      <w:r w:rsidRPr="00767A1F">
        <w:rPr>
          <w:rFonts w:cs="Arial"/>
          <w:color w:val="000000"/>
          <w:szCs w:val="20"/>
        </w:rPr>
        <w:t xml:space="preserve">Temeljni cilj predloga Zakona o zagotavljanju sredstev za investicije v slovensko zdravstvo v letih od 2021 do 2031 je zagotavljanje finančnih sredstev v načrtovanem obsegu 1.943 milijona evrov. </w:t>
      </w:r>
    </w:p>
    <w:p w14:paraId="516754A9" w14:textId="77777777" w:rsidR="00767A1F" w:rsidRPr="00767A1F" w:rsidRDefault="00767A1F" w:rsidP="00767A1F">
      <w:pPr>
        <w:autoSpaceDE w:val="0"/>
        <w:autoSpaceDN w:val="0"/>
        <w:adjustRightInd w:val="0"/>
        <w:spacing w:line="240" w:lineRule="auto"/>
        <w:jc w:val="both"/>
        <w:rPr>
          <w:rFonts w:cs="Arial"/>
          <w:color w:val="000000"/>
          <w:szCs w:val="20"/>
        </w:rPr>
      </w:pPr>
    </w:p>
    <w:p w14:paraId="0427B416" w14:textId="77777777" w:rsidR="00767A1F" w:rsidRPr="00767A1F" w:rsidRDefault="00767A1F" w:rsidP="00767A1F">
      <w:pPr>
        <w:autoSpaceDE w:val="0"/>
        <w:autoSpaceDN w:val="0"/>
        <w:adjustRightInd w:val="0"/>
        <w:spacing w:line="240" w:lineRule="auto"/>
        <w:jc w:val="both"/>
        <w:rPr>
          <w:rFonts w:cs="Arial"/>
          <w:color w:val="000000"/>
          <w:szCs w:val="20"/>
        </w:rPr>
      </w:pPr>
      <w:r w:rsidRPr="00767A1F">
        <w:rPr>
          <w:rFonts w:cs="Arial"/>
          <w:color w:val="000000"/>
          <w:szCs w:val="20"/>
        </w:rPr>
        <w:t>Načrtovani projekti so:</w:t>
      </w:r>
    </w:p>
    <w:p w14:paraId="0234578F" w14:textId="77777777" w:rsidR="00767A1F" w:rsidRPr="00767A1F" w:rsidRDefault="00767A1F" w:rsidP="00767A1F">
      <w:pPr>
        <w:autoSpaceDE w:val="0"/>
        <w:autoSpaceDN w:val="0"/>
        <w:adjustRightInd w:val="0"/>
        <w:spacing w:line="240" w:lineRule="auto"/>
        <w:jc w:val="both"/>
        <w:rPr>
          <w:rFonts w:cs="Arial"/>
          <w:color w:val="000000"/>
          <w:szCs w:val="20"/>
        </w:rPr>
      </w:pPr>
    </w:p>
    <w:p w14:paraId="2D0FB8D4" w14:textId="73C40BB1"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Univerzitetna klinična centra Ljubljana in Maribor v višini 763 milijonov eurov;</w:t>
      </w:r>
    </w:p>
    <w:p w14:paraId="4F32797B" w14:textId="24794058"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splošne bolnišnice, negovalne bolnišnice in negovalni domovi v višini 557 milijonov eurov;</w:t>
      </w:r>
    </w:p>
    <w:p w14:paraId="5E6B33B5" w14:textId="2D156EE6"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specialne bolnišnice v višini 214 milijonov eurov;</w:t>
      </w:r>
    </w:p>
    <w:p w14:paraId="51AB804B" w14:textId="2CBE7E94"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psihiatrične bolnišnice v višini 50 milijonov eurov;</w:t>
      </w:r>
    </w:p>
    <w:p w14:paraId="3B659969" w14:textId="5CFCEBFC"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porodnišnice v višini 26 milijonov eurov;</w:t>
      </w:r>
    </w:p>
    <w:p w14:paraId="43BB14A8" w14:textId="65E7F2B1"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primarno zdravstvo v višini 50 milijonov eurov;</w:t>
      </w:r>
    </w:p>
    <w:p w14:paraId="7B143DC1" w14:textId="4ED1159E"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Nacionalni laboratorij za zdravje, okolje in hrano (NLZOH), Nacionalni inštitut za javno zdravje (NIJZ) in Zavod Republike Slovenije za transfuzijsko medicino (ZTM) v višini 33 milijonov eurov;</w:t>
      </w:r>
    </w:p>
    <w:p w14:paraId="52921551" w14:textId="2603CAAB"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znanstveno-izobraževalne ustanove za enoviti magistrski študijski program medicine, dentalne medicine in farmacije ter pripadajoče pedagoške in znanstveno-raziskovalne dejavnosti v višini 200 milijonov eur in</w:t>
      </w:r>
    </w:p>
    <w:p w14:paraId="4948962C" w14:textId="7F9EFEB7" w:rsidR="00767A1F" w:rsidRPr="00767A1F" w:rsidRDefault="00767A1F" w:rsidP="00767A1F">
      <w:pPr>
        <w:pStyle w:val="Odstavekseznama"/>
        <w:numPr>
          <w:ilvl w:val="0"/>
          <w:numId w:val="20"/>
        </w:numPr>
        <w:autoSpaceDE w:val="0"/>
        <w:autoSpaceDN w:val="0"/>
        <w:adjustRightInd w:val="0"/>
        <w:spacing w:line="240" w:lineRule="auto"/>
        <w:jc w:val="both"/>
        <w:rPr>
          <w:rFonts w:cs="Arial"/>
          <w:color w:val="000000"/>
          <w:szCs w:val="20"/>
        </w:rPr>
      </w:pPr>
      <w:r w:rsidRPr="00767A1F">
        <w:rPr>
          <w:rFonts w:cs="Arial"/>
          <w:color w:val="000000"/>
          <w:szCs w:val="20"/>
        </w:rPr>
        <w:t>srednje šole, višje strokovne šole in visokošolske zavode na področju zdravstva, ki niso navedeni v prejšnji točki prvega odstavka tega člena, v višini 50 milijonov eurov.</w:t>
      </w:r>
    </w:p>
    <w:p w14:paraId="00B5F659" w14:textId="77777777" w:rsidR="00767A1F" w:rsidRPr="00767A1F" w:rsidRDefault="00767A1F" w:rsidP="00767A1F">
      <w:pPr>
        <w:autoSpaceDE w:val="0"/>
        <w:autoSpaceDN w:val="0"/>
        <w:adjustRightInd w:val="0"/>
        <w:spacing w:line="240" w:lineRule="auto"/>
        <w:jc w:val="both"/>
        <w:rPr>
          <w:rFonts w:cs="Arial"/>
          <w:color w:val="000000"/>
          <w:szCs w:val="20"/>
        </w:rPr>
      </w:pPr>
    </w:p>
    <w:p w14:paraId="5FB85812" w14:textId="77777777" w:rsidR="00767A1F" w:rsidRPr="00767A1F" w:rsidRDefault="00767A1F" w:rsidP="00767A1F">
      <w:pPr>
        <w:autoSpaceDE w:val="0"/>
        <w:autoSpaceDN w:val="0"/>
        <w:adjustRightInd w:val="0"/>
        <w:spacing w:line="240" w:lineRule="auto"/>
        <w:jc w:val="both"/>
        <w:rPr>
          <w:rFonts w:cs="Arial"/>
          <w:color w:val="000000"/>
          <w:szCs w:val="20"/>
        </w:rPr>
      </w:pPr>
      <w:r w:rsidRPr="00767A1F">
        <w:rPr>
          <w:rFonts w:cs="Arial"/>
          <w:color w:val="000000"/>
          <w:szCs w:val="20"/>
        </w:rPr>
        <w:t>Vir: Ministrstvo za zdravje</w:t>
      </w:r>
    </w:p>
    <w:p w14:paraId="297C94F7" w14:textId="114A870E" w:rsidR="004379C5" w:rsidRDefault="004379C5" w:rsidP="004379C5">
      <w:pPr>
        <w:autoSpaceDE w:val="0"/>
        <w:autoSpaceDN w:val="0"/>
        <w:adjustRightInd w:val="0"/>
        <w:spacing w:line="240" w:lineRule="auto"/>
        <w:jc w:val="both"/>
        <w:rPr>
          <w:rFonts w:cs="Arial"/>
          <w:b/>
          <w:bCs/>
          <w:color w:val="000000"/>
          <w:szCs w:val="20"/>
        </w:rPr>
      </w:pPr>
    </w:p>
    <w:p w14:paraId="07DDC414" w14:textId="77777777" w:rsidR="002951CB" w:rsidRPr="002951CB" w:rsidRDefault="002951CB" w:rsidP="002951CB">
      <w:pPr>
        <w:autoSpaceDE w:val="0"/>
        <w:autoSpaceDN w:val="0"/>
        <w:adjustRightInd w:val="0"/>
        <w:spacing w:line="240" w:lineRule="auto"/>
        <w:jc w:val="both"/>
        <w:rPr>
          <w:rFonts w:cs="Arial"/>
          <w:b/>
          <w:bCs/>
          <w:color w:val="000000"/>
          <w:szCs w:val="20"/>
        </w:rPr>
      </w:pPr>
      <w:r w:rsidRPr="002951CB">
        <w:rPr>
          <w:rFonts w:cs="Arial"/>
          <w:b/>
          <w:bCs/>
          <w:color w:val="000000"/>
          <w:szCs w:val="20"/>
        </w:rPr>
        <w:t>Predlog Zakona o interventnih ukrepih za pomoč gospodarstvu in turizmu pri omilitvi posledic epidemije COVID-19</w:t>
      </w:r>
    </w:p>
    <w:p w14:paraId="61B7EB3C" w14:textId="77777777" w:rsidR="002951CB" w:rsidRPr="002951CB" w:rsidRDefault="002951CB" w:rsidP="002951CB">
      <w:pPr>
        <w:autoSpaceDE w:val="0"/>
        <w:autoSpaceDN w:val="0"/>
        <w:adjustRightInd w:val="0"/>
        <w:spacing w:line="240" w:lineRule="auto"/>
        <w:jc w:val="both"/>
        <w:rPr>
          <w:rFonts w:cs="Arial"/>
          <w:b/>
          <w:bCs/>
          <w:color w:val="000000"/>
          <w:szCs w:val="20"/>
        </w:rPr>
      </w:pPr>
    </w:p>
    <w:p w14:paraId="67C850EF"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Vlada je določila besedilo predloga Zakona o interventnih ukrepih za pomoč gospodarstvu in turizmu pri omilitvi posledic epidemije covid-19 v vrednosti 243,5 milijonov evrov, ki ga pošlje v sprejetje Državnemu zboru Republike Slovenije po nujnem postopku. Z zakonom se določajo začasni ukrepi za pomoč pri omilitvi in odpravi posledic epidemije na najbolj prizadetih področjih gospodarstva, še posebej na področju turizma in gostinstva, industrije srečanj in dogodkov ter na področju športa in kulture.</w:t>
      </w:r>
    </w:p>
    <w:p w14:paraId="0AD5CF7F" w14:textId="77777777" w:rsidR="002951CB" w:rsidRPr="002951CB" w:rsidRDefault="002951CB" w:rsidP="002951CB">
      <w:pPr>
        <w:autoSpaceDE w:val="0"/>
        <w:autoSpaceDN w:val="0"/>
        <w:adjustRightInd w:val="0"/>
        <w:spacing w:line="240" w:lineRule="auto"/>
        <w:jc w:val="both"/>
        <w:rPr>
          <w:rFonts w:cs="Arial"/>
          <w:color w:val="000000"/>
          <w:szCs w:val="20"/>
        </w:rPr>
      </w:pPr>
    </w:p>
    <w:p w14:paraId="4785F97A"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Interventni zakon je primarno usmerjen na področje turizma in gostinstva, industrije srečanj, športa in kulture, kjer zagotavlja državno pomoč v obliki financiranja regresa za letni dopust v višini 1.024 evrov na zaposlenega, povračila stroškov industriji srečanj ter denarnega povračila v višini 25 % upravičenih stroškov filmski in avdiovizualni industriji. Uvedeni so tudi novi boni, v vrednosti 192,2 milijona evrov, namenjeni izboljšanju gospodarskega položaja na področju potrošnje v gostinstvu, turizmu, športu in kulturi. Prejeli jih bodo vsi državljani in sicer odrasli v višini 100 evrov, mladoletne osebe pa v višini 50 evrov. Hkrati so se spremenili tudi pogoji za unovčenje lanskih turističnih bonov na način, da jih državljani lahko unovčijo tudi pri sezonskih ponudnikih namestitev in pri tistih, ki so svoja vrata odprla v letošnjem letu.</w:t>
      </w:r>
    </w:p>
    <w:p w14:paraId="79C09BF4" w14:textId="77777777" w:rsidR="002951CB" w:rsidRPr="002951CB" w:rsidRDefault="002951CB" w:rsidP="002951CB">
      <w:pPr>
        <w:autoSpaceDE w:val="0"/>
        <w:autoSpaceDN w:val="0"/>
        <w:adjustRightInd w:val="0"/>
        <w:spacing w:line="240" w:lineRule="auto"/>
        <w:jc w:val="both"/>
        <w:rPr>
          <w:rFonts w:cs="Arial"/>
          <w:color w:val="000000"/>
          <w:szCs w:val="20"/>
        </w:rPr>
      </w:pPr>
    </w:p>
    <w:p w14:paraId="6D2BC949"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 xml:space="preserve">Imetnike pravice za vodo za namen kopališč vlada oprošča plačila povračila za prvo polovico tega leta, saj so bila kopališča večino časa zaprta, nekaj časa pa so bila na voljo zgolj gostom namestitvenih kapacitet, v okviru katerih nekatera kopališča delujejo. Do pomoči bodo upravičeni </w:t>
      </w:r>
      <w:r w:rsidRPr="002951CB">
        <w:rPr>
          <w:rFonts w:cs="Arial"/>
          <w:color w:val="000000"/>
          <w:szCs w:val="20"/>
        </w:rPr>
        <w:lastRenderedPageBreak/>
        <w:t>tudi upravljalci žičniških naprav, ki jim bo pripadlo povračilo izpada prihodkov od prodanih vozovnic v višini 40 % in fiksna nadomestila za nova smučišča med 500 in 1.600 evrov.</w:t>
      </w:r>
    </w:p>
    <w:p w14:paraId="43D5FA38" w14:textId="77777777" w:rsidR="002951CB" w:rsidRPr="002951CB" w:rsidRDefault="002951CB" w:rsidP="002951CB">
      <w:pPr>
        <w:autoSpaceDE w:val="0"/>
        <w:autoSpaceDN w:val="0"/>
        <w:adjustRightInd w:val="0"/>
        <w:spacing w:line="240" w:lineRule="auto"/>
        <w:jc w:val="both"/>
        <w:rPr>
          <w:rFonts w:cs="Arial"/>
          <w:color w:val="000000"/>
          <w:szCs w:val="20"/>
        </w:rPr>
      </w:pPr>
    </w:p>
    <w:p w14:paraId="02ED0433" w14:textId="77777777"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V interventni zakon je vključen tudi 20 milijonov evrov vreden ukrep subvencioniranja skrajšanega delovnega časa za zaposlene za obdobje od 1. julija do 30. septembra letos, z možnostjo podaljšanja do konca leta.</w:t>
      </w:r>
    </w:p>
    <w:p w14:paraId="59C6C170" w14:textId="77777777" w:rsidR="002951CB" w:rsidRPr="002951CB" w:rsidRDefault="002951CB" w:rsidP="002951CB">
      <w:pPr>
        <w:autoSpaceDE w:val="0"/>
        <w:autoSpaceDN w:val="0"/>
        <w:adjustRightInd w:val="0"/>
        <w:spacing w:line="240" w:lineRule="auto"/>
        <w:jc w:val="both"/>
        <w:rPr>
          <w:rFonts w:cs="Arial"/>
          <w:color w:val="000000"/>
          <w:szCs w:val="20"/>
        </w:rPr>
      </w:pPr>
    </w:p>
    <w:p w14:paraId="732BDCCE" w14:textId="147E3B15" w:rsidR="002951CB" w:rsidRPr="002951CB" w:rsidRDefault="002951CB" w:rsidP="002951CB">
      <w:pPr>
        <w:autoSpaceDE w:val="0"/>
        <w:autoSpaceDN w:val="0"/>
        <w:adjustRightInd w:val="0"/>
        <w:spacing w:line="240" w:lineRule="auto"/>
        <w:jc w:val="both"/>
        <w:rPr>
          <w:rFonts w:cs="Arial"/>
          <w:color w:val="000000"/>
          <w:szCs w:val="20"/>
        </w:rPr>
      </w:pPr>
      <w:r w:rsidRPr="002951CB">
        <w:rPr>
          <w:rFonts w:cs="Arial"/>
          <w:color w:val="000000"/>
          <w:szCs w:val="20"/>
        </w:rPr>
        <w:t>Predloženi interventni zakon zajema tudi podaljšanja nekaterih ukrepov, kjer ni finančnih posledic.</w:t>
      </w:r>
    </w:p>
    <w:p w14:paraId="49AD4B54" w14:textId="77777777" w:rsidR="002951CB" w:rsidRPr="004379C5" w:rsidRDefault="002951CB" w:rsidP="002951CB">
      <w:pPr>
        <w:autoSpaceDE w:val="0"/>
        <w:autoSpaceDN w:val="0"/>
        <w:adjustRightInd w:val="0"/>
        <w:spacing w:line="240" w:lineRule="auto"/>
        <w:jc w:val="both"/>
        <w:rPr>
          <w:rFonts w:cs="Arial"/>
          <w:b/>
          <w:bCs/>
          <w:color w:val="000000"/>
          <w:szCs w:val="20"/>
        </w:rPr>
      </w:pPr>
    </w:p>
    <w:p w14:paraId="6064ADAF" w14:textId="77777777" w:rsidR="0079599B" w:rsidRPr="0079599B" w:rsidRDefault="0079599B" w:rsidP="0079599B">
      <w:pPr>
        <w:autoSpaceDE w:val="0"/>
        <w:autoSpaceDN w:val="0"/>
        <w:adjustRightInd w:val="0"/>
        <w:spacing w:line="240" w:lineRule="auto"/>
        <w:jc w:val="both"/>
        <w:rPr>
          <w:rFonts w:cs="Arial"/>
          <w:color w:val="000000"/>
          <w:szCs w:val="20"/>
        </w:rPr>
      </w:pPr>
      <w:r w:rsidRPr="0079599B">
        <w:rPr>
          <w:rFonts w:cs="Arial"/>
          <w:color w:val="000000"/>
          <w:szCs w:val="20"/>
        </w:rPr>
        <w:t>Vir: Ministrstvo za gospodarski razvoj in tehnologijo</w:t>
      </w:r>
    </w:p>
    <w:p w14:paraId="00ECBA79" w14:textId="38F80F8B" w:rsidR="004379C5" w:rsidRDefault="004379C5" w:rsidP="005B5DFE">
      <w:pPr>
        <w:autoSpaceDE w:val="0"/>
        <w:autoSpaceDN w:val="0"/>
        <w:adjustRightInd w:val="0"/>
        <w:spacing w:line="240" w:lineRule="auto"/>
        <w:jc w:val="both"/>
        <w:rPr>
          <w:rFonts w:cs="Arial"/>
          <w:b/>
          <w:bCs/>
          <w:color w:val="000000"/>
          <w:szCs w:val="20"/>
        </w:rPr>
      </w:pPr>
    </w:p>
    <w:p w14:paraId="32E14B56" w14:textId="75190A5F" w:rsidR="00E16E17" w:rsidRPr="00E16E17" w:rsidRDefault="00E16E17" w:rsidP="00E16E17">
      <w:pPr>
        <w:autoSpaceDE w:val="0"/>
        <w:autoSpaceDN w:val="0"/>
        <w:adjustRightInd w:val="0"/>
        <w:spacing w:line="240" w:lineRule="auto"/>
        <w:jc w:val="both"/>
        <w:rPr>
          <w:rFonts w:cs="Arial"/>
          <w:b/>
          <w:bCs/>
          <w:color w:val="000000"/>
          <w:szCs w:val="20"/>
        </w:rPr>
      </w:pPr>
      <w:r w:rsidRPr="00E16E17">
        <w:rPr>
          <w:rFonts w:cs="Arial"/>
          <w:b/>
          <w:bCs/>
          <w:color w:val="000000"/>
          <w:szCs w:val="20"/>
        </w:rPr>
        <w:t>Predlog sklepa o nedopustnosti razpisa zakonodajnega referenduma o Zakonu o interventnih ukrepih za pomoč gospodarstvu in turizmu pri omilitvi posledic epidemije COVID</w:t>
      </w:r>
      <w:r w:rsidR="002E3CCB">
        <w:rPr>
          <w:rFonts w:cs="Arial"/>
          <w:b/>
          <w:bCs/>
          <w:color w:val="000000"/>
          <w:szCs w:val="20"/>
        </w:rPr>
        <w:t xml:space="preserve">                                                </w:t>
      </w:r>
    </w:p>
    <w:p w14:paraId="0813EA41" w14:textId="77777777" w:rsidR="00E16E17" w:rsidRPr="00E16E17" w:rsidRDefault="00E16E17" w:rsidP="00E16E17">
      <w:pPr>
        <w:autoSpaceDE w:val="0"/>
        <w:autoSpaceDN w:val="0"/>
        <w:adjustRightInd w:val="0"/>
        <w:spacing w:line="240" w:lineRule="auto"/>
        <w:jc w:val="both"/>
        <w:rPr>
          <w:rFonts w:cs="Arial"/>
          <w:color w:val="000000"/>
          <w:szCs w:val="20"/>
        </w:rPr>
      </w:pPr>
    </w:p>
    <w:p w14:paraId="7F0E6214" w14:textId="77777777" w:rsidR="00E16E17" w:rsidRPr="00E16E17" w:rsidRDefault="00E16E17" w:rsidP="00E16E17">
      <w:pPr>
        <w:autoSpaceDE w:val="0"/>
        <w:autoSpaceDN w:val="0"/>
        <w:adjustRightInd w:val="0"/>
        <w:spacing w:line="240" w:lineRule="auto"/>
        <w:jc w:val="both"/>
        <w:rPr>
          <w:rFonts w:cs="Arial"/>
          <w:color w:val="000000"/>
          <w:szCs w:val="20"/>
        </w:rPr>
      </w:pPr>
      <w:r w:rsidRPr="00E16E17">
        <w:rPr>
          <w:rFonts w:cs="Arial"/>
          <w:color w:val="000000"/>
          <w:szCs w:val="20"/>
        </w:rPr>
        <w:t>Vlada je določila besedilo Predloga sklepa o nedopustnosti razpisa zakonodajnega referenduma o Zakonu o interventnih ukrepih za pomoč gospodarstvu in turizmu pri omilitvi posledic epidemije COVID-19 in ga skupaj s Predlogom zakona o interventnih ukrepih za pomoč gospodarstvi in turizmu pri omilitvi posledic epidemije COVID-19 pošlje v obravnavo Državnemu zboru.</w:t>
      </w:r>
    </w:p>
    <w:p w14:paraId="65D58862" w14:textId="77777777" w:rsidR="00E16E17" w:rsidRPr="00E16E17" w:rsidRDefault="00E16E17" w:rsidP="00E16E17">
      <w:pPr>
        <w:autoSpaceDE w:val="0"/>
        <w:autoSpaceDN w:val="0"/>
        <w:adjustRightInd w:val="0"/>
        <w:spacing w:line="240" w:lineRule="auto"/>
        <w:jc w:val="both"/>
        <w:rPr>
          <w:rFonts w:cs="Arial"/>
          <w:color w:val="000000"/>
          <w:szCs w:val="20"/>
        </w:rPr>
      </w:pPr>
    </w:p>
    <w:p w14:paraId="1F79101B" w14:textId="4BDDFFD4" w:rsidR="00142FC8" w:rsidRPr="00E16E17" w:rsidRDefault="00E16E17" w:rsidP="00E16E17">
      <w:pPr>
        <w:autoSpaceDE w:val="0"/>
        <w:autoSpaceDN w:val="0"/>
        <w:adjustRightInd w:val="0"/>
        <w:spacing w:line="240" w:lineRule="auto"/>
        <w:jc w:val="both"/>
        <w:rPr>
          <w:rFonts w:cs="Arial"/>
          <w:color w:val="000000"/>
          <w:szCs w:val="20"/>
        </w:rPr>
      </w:pPr>
      <w:r w:rsidRPr="00E16E17">
        <w:rPr>
          <w:rFonts w:cs="Arial"/>
          <w:color w:val="000000"/>
          <w:szCs w:val="20"/>
        </w:rPr>
        <w:t>Vir: Ministrstvo za gospodarski razvoj in tehnologijo</w:t>
      </w:r>
    </w:p>
    <w:p w14:paraId="082FB45A" w14:textId="77777777" w:rsidR="00382A00" w:rsidRDefault="00382A00" w:rsidP="00962CD3">
      <w:pPr>
        <w:autoSpaceDE w:val="0"/>
        <w:autoSpaceDN w:val="0"/>
        <w:adjustRightInd w:val="0"/>
        <w:spacing w:line="240" w:lineRule="auto"/>
        <w:jc w:val="both"/>
        <w:rPr>
          <w:rFonts w:cs="Arial"/>
          <w:b/>
          <w:bCs/>
          <w:color w:val="000000"/>
          <w:szCs w:val="20"/>
        </w:rPr>
      </w:pPr>
    </w:p>
    <w:p w14:paraId="5C8E1877" w14:textId="32D7499C" w:rsidR="00962CD3" w:rsidRPr="00962CD3" w:rsidRDefault="00962CD3" w:rsidP="00962CD3">
      <w:pPr>
        <w:autoSpaceDE w:val="0"/>
        <w:autoSpaceDN w:val="0"/>
        <w:adjustRightInd w:val="0"/>
        <w:spacing w:line="240" w:lineRule="auto"/>
        <w:jc w:val="both"/>
        <w:rPr>
          <w:rFonts w:cs="Arial"/>
          <w:b/>
          <w:bCs/>
          <w:color w:val="000000"/>
          <w:szCs w:val="20"/>
        </w:rPr>
      </w:pPr>
      <w:r w:rsidRPr="00962CD3">
        <w:rPr>
          <w:rFonts w:cs="Arial"/>
          <w:b/>
          <w:bCs/>
          <w:color w:val="000000"/>
          <w:szCs w:val="20"/>
        </w:rPr>
        <w:t>Spremembe na področju prostorskega načrtovanja, ukrepov zemljiške politike ter zagotavljanja finančnih sredstev zemljiške politike</w:t>
      </w:r>
    </w:p>
    <w:p w14:paraId="524D68B8" w14:textId="77777777" w:rsidR="00962CD3" w:rsidRPr="00962CD3" w:rsidRDefault="00962CD3" w:rsidP="00962CD3">
      <w:pPr>
        <w:autoSpaceDE w:val="0"/>
        <w:autoSpaceDN w:val="0"/>
        <w:adjustRightInd w:val="0"/>
        <w:spacing w:line="240" w:lineRule="auto"/>
        <w:jc w:val="both"/>
        <w:rPr>
          <w:rFonts w:cs="Arial"/>
          <w:color w:val="000000"/>
          <w:szCs w:val="20"/>
        </w:rPr>
      </w:pPr>
    </w:p>
    <w:p w14:paraId="7EB72C5D"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 xml:space="preserve">Vlada Republike Slovenije je določila besedilo predloga Zakona o urejanju prostora (ZUreP-3).  </w:t>
      </w:r>
    </w:p>
    <w:p w14:paraId="542DDD9A" w14:textId="77777777" w:rsidR="00962CD3" w:rsidRPr="00962CD3" w:rsidRDefault="00962CD3" w:rsidP="00962CD3">
      <w:pPr>
        <w:autoSpaceDE w:val="0"/>
        <w:autoSpaceDN w:val="0"/>
        <w:adjustRightInd w:val="0"/>
        <w:spacing w:line="240" w:lineRule="auto"/>
        <w:jc w:val="both"/>
        <w:rPr>
          <w:rFonts w:cs="Arial"/>
          <w:color w:val="000000"/>
          <w:szCs w:val="20"/>
        </w:rPr>
      </w:pPr>
    </w:p>
    <w:p w14:paraId="7E9B337C"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 xml:space="preserve">Ključne spremembe, ki jih prinaša nov zakon o urejanju prostora bodo na področju prostorskega načrtovanja, ukrepov zemljiške politike ter zagotavljanja finančnih sredstev zemljiške politike, in sicer vse z namenom učinkovitejšega vodenja postopkov priprave prostorskih aktov na državni in lokalni ravni ter učinkovitejšega vodenja zemljiške politike kot ključnih elementov za doseganja trajnostnega prostorskega razvoja. </w:t>
      </w:r>
    </w:p>
    <w:p w14:paraId="23131462" w14:textId="77777777" w:rsidR="00962CD3" w:rsidRPr="00962CD3" w:rsidRDefault="00962CD3" w:rsidP="00962CD3">
      <w:pPr>
        <w:autoSpaceDE w:val="0"/>
        <w:autoSpaceDN w:val="0"/>
        <w:adjustRightInd w:val="0"/>
        <w:spacing w:line="240" w:lineRule="auto"/>
        <w:jc w:val="both"/>
        <w:rPr>
          <w:rFonts w:cs="Arial"/>
          <w:color w:val="000000"/>
          <w:szCs w:val="20"/>
        </w:rPr>
      </w:pPr>
    </w:p>
    <w:p w14:paraId="2E01C2A7"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Novi zakon prinaša projekten pristop pri sprejemanju prostorskih aktov. Pri državnih prostorskih načrtih bo ustanovljena projektna skupina, tako da bo delo potekalo hkrati med vsemi strokam, postopki načrtovanja posegov v prostor in postopki pridobivanja gradbenega dovoljenja bodo tekli kontinuirano, v nekaterih primerih pa tudi  vzporedno. Postopek celovite presoje vplivov na okolje in postopek priprave prostorskih izvedbenih aktov bosta integrirana tako za državne kot za občinske prostorske akte.</w:t>
      </w:r>
    </w:p>
    <w:p w14:paraId="14954C59" w14:textId="77777777" w:rsidR="00962CD3" w:rsidRPr="00962CD3" w:rsidRDefault="00962CD3" w:rsidP="00962CD3">
      <w:pPr>
        <w:autoSpaceDE w:val="0"/>
        <w:autoSpaceDN w:val="0"/>
        <w:adjustRightInd w:val="0"/>
        <w:spacing w:line="240" w:lineRule="auto"/>
        <w:jc w:val="both"/>
        <w:rPr>
          <w:rFonts w:cs="Arial"/>
          <w:color w:val="000000"/>
          <w:szCs w:val="20"/>
        </w:rPr>
      </w:pPr>
    </w:p>
    <w:p w14:paraId="3E9EB757" w14:textId="77777777" w:rsidR="00962CD3"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ZUreP-3 tako vpeljuje:</w:t>
      </w:r>
    </w:p>
    <w:p w14:paraId="61DA793C" w14:textId="77777777" w:rsidR="00A739A4" w:rsidRDefault="00A739A4" w:rsidP="00962CD3">
      <w:pPr>
        <w:autoSpaceDE w:val="0"/>
        <w:autoSpaceDN w:val="0"/>
        <w:adjustRightInd w:val="0"/>
        <w:spacing w:line="240" w:lineRule="auto"/>
        <w:jc w:val="both"/>
        <w:rPr>
          <w:rFonts w:cs="Arial"/>
          <w:color w:val="000000"/>
          <w:szCs w:val="20"/>
        </w:rPr>
      </w:pPr>
    </w:p>
    <w:p w14:paraId="69EC699B" w14:textId="19F5B732"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spremembe nekaterih definicij za boljšo in skladnejšo uporabo v zakonu;</w:t>
      </w:r>
    </w:p>
    <w:p w14:paraId="2D9C59D1" w14:textId="2D77D29A"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spremembe nekaterih temeljnih pravil državnega prostorskega reda za načrtovanje na občinski ravni (širitev ureditvenih območij naselij, druga ureditvena območja, posamična poselitev);</w:t>
      </w:r>
    </w:p>
    <w:p w14:paraId="622E8017" w14:textId="532C6E98"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nove naloge občinskega urbanista na področju izdajanja mnenj o skladnosti s prostorskimi akti v postopku izdaje gradbenega dovoljenja in razširitev oseb, ki lahko opravljajo naloge občinskega urbanista;</w:t>
      </w:r>
    </w:p>
    <w:p w14:paraId="2CF4D20A" w14:textId="4BFACDAD"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na zakonski ravni se določa vrste prostorskih aktov za katere je obvezna celovita presoja vplivov na okolje (strateški prostorski akti, OPN. DPN in Uredba o najustreznejši varianti)</w:t>
      </w:r>
    </w:p>
    <w:p w14:paraId="472AA1C0" w14:textId="1D8BBA41"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integracija postopka celovite presoje vplivov na okolje in priprave prostorskih izvedbenih aktov;</w:t>
      </w:r>
    </w:p>
    <w:p w14:paraId="498C0D9A" w14:textId="1CBD1D95"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manjše spremembe pri vsebinah in postopku sprejetja regionalnega prostorskega plana;</w:t>
      </w:r>
    </w:p>
    <w:p w14:paraId="1CF2B865" w14:textId="2B0478C5"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projektni način vodenja pri državnem prostorskem načrtovanju z vzpostavitvijo projektne skupine;</w:t>
      </w:r>
    </w:p>
    <w:p w14:paraId="2698C04D" w14:textId="270C6A69"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dodaja se nov »delni združen postopek«, ki omogoča dodaten način sočasne priprave državnih prostorskih izvedbenih aktov in izdaje celovitega dovoljenja;</w:t>
      </w:r>
    </w:p>
    <w:p w14:paraId="4D1619FF" w14:textId="606270E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postopkovne olajšave za postopek priprave OPN, OPPN in odloka o urejanju naselij in krajine;</w:t>
      </w:r>
    </w:p>
    <w:p w14:paraId="63F0252D" w14:textId="7767412F"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lastRenderedPageBreak/>
        <w:t>nov postopek tehnične posodobitve prostorskih izvedbenih aktov za zagotavljanje skladnosti z njihovimi geodetskimi podlagami;</w:t>
      </w:r>
    </w:p>
    <w:p w14:paraId="0ECF0B83" w14:textId="771F785F"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dodaja se nova lokacijska preveritev za namen legalizacije, manjše vsebinske in rokovne spremembe postopka lokacijske preveritve in sprememba njenega statusa v prostorski akt;</w:t>
      </w:r>
    </w:p>
    <w:p w14:paraId="37F9641A" w14:textId="761F7ABC"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boljšo sistematiko členov glede opremljanja stavbnih zemljišč;</w:t>
      </w:r>
    </w:p>
    <w:p w14:paraId="7582062B" w14:textId="716EED7F"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jasnejšo opredelitev opremljenega zemljišča in samooskrbe;</w:t>
      </w:r>
    </w:p>
    <w:p w14:paraId="18339FD3" w14:textId="45B8B961"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spremembe pri pogodbi o opremljanju zaradi uskladitve s finančnimi predpisi na način, da se na območjih, kjer se opremljanje izvaja na podlagi pogodb o opremljanju programi opremljanja ne sprejemajo in da se komunalni prispevek za novo komunalno opremo na teh območjih ne odmerja;</w:t>
      </w:r>
    </w:p>
    <w:p w14:paraId="0F873367" w14:textId="52C6D443"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boljšo sistematiko členov glede komunalnega prispevka, podrobnejša opredelitev primerov v katerih pride do odmere komunalnega prispevka in uskladitev odmere komunalnega prispevka z Gradbenim zakonom na način, da so jasno določene obveznosti plačila komunalnega prispevka za črnograditelje;</w:t>
      </w:r>
    </w:p>
    <w:p w14:paraId="50CBB069" w14:textId="6287C493"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uporaba predpisa, ki določa povprečne stroške opremljanja se dopušča tudi za občine, ki še vedno odmerjajo komunalni prispevek na podlagi starih odlokov, sprejetih po predpisih veljavnih pred uveljavitvijo ZUreP-1;</w:t>
      </w:r>
    </w:p>
    <w:p w14:paraId="313B9C9D" w14:textId="7EBD4290"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dopolnitev določb glede komunalnega prispevka;</w:t>
      </w:r>
    </w:p>
    <w:p w14:paraId="56F3FF29" w14:textId="112984A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dodaten način izkazovanja javne koristi v razlastitvenih postopkih, kadar je to potrebno zaradi odstopanj v fazi podrobnejšega projektiranja;</w:t>
      </w:r>
    </w:p>
    <w:p w14:paraId="6990B6B6" w14:textId="78DF5F9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spreminja se določbe o predkupni pravici države in občin;</w:t>
      </w:r>
    </w:p>
    <w:p w14:paraId="6FBE56C1" w14:textId="71235695"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postopkovne olajšave za vzpostavitev grajenega javnega dobra ter ponovno uvaja prehodne rešitve za urejanje tega statusa,</w:t>
      </w:r>
      <w:r w:rsidR="00A739A4">
        <w:rPr>
          <w:rFonts w:cs="Arial"/>
          <w:color w:val="000000"/>
          <w:szCs w:val="20"/>
        </w:rPr>
        <w:t xml:space="preserve"> </w:t>
      </w:r>
      <w:r w:rsidRPr="00A739A4">
        <w:rPr>
          <w:rFonts w:cs="Arial"/>
          <w:color w:val="000000"/>
          <w:szCs w:val="20"/>
        </w:rPr>
        <w:t>kadar gre za grajeno javno dobro, ki doslej ni bilo urejeno;</w:t>
      </w:r>
    </w:p>
    <w:p w14:paraId="741326DE" w14:textId="4A44BCF8"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dodajata se dve novi zbirki v prostorskemu informacijskemu sistemu, namenjeni vodenju območij pristojnosti različnih organov in organizacij, ki delujejo na področju urejanja prostora in graditve, ter zbiranju strokovnih podlag;</w:t>
      </w:r>
    </w:p>
    <w:p w14:paraId="1DC6FD20" w14:textId="3639D622"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spreminja se način vzdrževanja podatkov v evidenci stavbnih zemljišč, ko bo ta vzpostavljena;</w:t>
      </w:r>
    </w:p>
    <w:p w14:paraId="75E96C72" w14:textId="4D83548A"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skladno z nastajajočimi predpisi na področju evidentiranja nepremičnin se spreminjajo datumi vzpostavitve nekaterih storitev prostorskega informacijskega sistema;</w:t>
      </w:r>
    </w:p>
    <w:p w14:paraId="16F2379E" w14:textId="40DCE3EE"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spreminja se način zaračunavanja upravne takse pri izdaji potrdil o namenski rabi zemljišča;</w:t>
      </w:r>
    </w:p>
    <w:p w14:paraId="654C78F2" w14:textId="6DCD7567"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uvaja se enoten dokument lokacijske informacije, ki vsebuje tudi vsebine potrdila o namenski rabi zemljišča, ki se ga ukinja</w:t>
      </w:r>
      <w:r w:rsidR="00A739A4">
        <w:rPr>
          <w:rFonts w:cs="Arial"/>
          <w:color w:val="000000"/>
          <w:szCs w:val="20"/>
        </w:rPr>
        <w:t>;</w:t>
      </w:r>
    </w:p>
    <w:p w14:paraId="41C8BFDE" w14:textId="58E4EC23" w:rsidR="00962CD3" w:rsidRPr="00A739A4" w:rsidRDefault="00962CD3" w:rsidP="00A739A4">
      <w:pPr>
        <w:pStyle w:val="Odstavekseznama"/>
        <w:numPr>
          <w:ilvl w:val="0"/>
          <w:numId w:val="13"/>
        </w:numPr>
        <w:autoSpaceDE w:val="0"/>
        <w:autoSpaceDN w:val="0"/>
        <w:adjustRightInd w:val="0"/>
        <w:spacing w:line="240" w:lineRule="auto"/>
        <w:jc w:val="both"/>
        <w:rPr>
          <w:rFonts w:cs="Arial"/>
          <w:color w:val="000000"/>
          <w:szCs w:val="20"/>
        </w:rPr>
      </w:pPr>
      <w:r w:rsidRPr="00A739A4">
        <w:rPr>
          <w:rFonts w:cs="Arial"/>
          <w:color w:val="000000"/>
          <w:szCs w:val="20"/>
        </w:rPr>
        <w:t xml:space="preserve">izboljšujejo se določbe glede izvajanja nadzora in </w:t>
      </w:r>
      <w:proofErr w:type="spellStart"/>
      <w:r w:rsidRPr="00A739A4">
        <w:rPr>
          <w:rFonts w:cs="Arial"/>
          <w:color w:val="000000"/>
          <w:szCs w:val="20"/>
        </w:rPr>
        <w:t>prekrškovnih</w:t>
      </w:r>
      <w:proofErr w:type="spellEnd"/>
      <w:r w:rsidRPr="00A739A4">
        <w:rPr>
          <w:rFonts w:cs="Arial"/>
          <w:color w:val="000000"/>
          <w:szCs w:val="20"/>
        </w:rPr>
        <w:t xml:space="preserve"> pooblastil občine glede vsebin odloka o urejanju naselij in krajine.</w:t>
      </w:r>
    </w:p>
    <w:p w14:paraId="4D758D53" w14:textId="77777777" w:rsidR="00962CD3" w:rsidRPr="00962CD3" w:rsidRDefault="00962CD3" w:rsidP="00962CD3">
      <w:pPr>
        <w:autoSpaceDE w:val="0"/>
        <w:autoSpaceDN w:val="0"/>
        <w:adjustRightInd w:val="0"/>
        <w:spacing w:line="240" w:lineRule="auto"/>
        <w:jc w:val="both"/>
        <w:rPr>
          <w:rFonts w:cs="Arial"/>
          <w:color w:val="000000"/>
          <w:szCs w:val="20"/>
        </w:rPr>
      </w:pPr>
    </w:p>
    <w:p w14:paraId="70FCDA00" w14:textId="31BB95A6" w:rsidR="005B5DFE" w:rsidRPr="00962CD3" w:rsidRDefault="00962CD3" w:rsidP="00962CD3">
      <w:pPr>
        <w:autoSpaceDE w:val="0"/>
        <w:autoSpaceDN w:val="0"/>
        <w:adjustRightInd w:val="0"/>
        <w:spacing w:line="240" w:lineRule="auto"/>
        <w:jc w:val="both"/>
        <w:rPr>
          <w:rFonts w:cs="Arial"/>
          <w:color w:val="000000"/>
          <w:szCs w:val="20"/>
        </w:rPr>
      </w:pPr>
      <w:r w:rsidRPr="00962CD3">
        <w:rPr>
          <w:rFonts w:cs="Arial"/>
          <w:color w:val="000000"/>
          <w:szCs w:val="20"/>
        </w:rPr>
        <w:t>Vir: Ministrstvo za okolje in prostor</w:t>
      </w:r>
    </w:p>
    <w:p w14:paraId="2F443606" w14:textId="77777777" w:rsidR="005B5DFE" w:rsidRPr="005B5DFE" w:rsidRDefault="005B5DFE" w:rsidP="005B5DFE">
      <w:pPr>
        <w:autoSpaceDE w:val="0"/>
        <w:autoSpaceDN w:val="0"/>
        <w:adjustRightInd w:val="0"/>
        <w:spacing w:line="240" w:lineRule="auto"/>
        <w:jc w:val="both"/>
        <w:rPr>
          <w:rFonts w:cs="Arial"/>
          <w:b/>
          <w:bCs/>
          <w:color w:val="000000"/>
          <w:szCs w:val="20"/>
        </w:rPr>
      </w:pPr>
    </w:p>
    <w:p w14:paraId="1C2D7AE7" w14:textId="5E48A2F2" w:rsidR="0019557B" w:rsidRPr="0019557B" w:rsidRDefault="0019557B" w:rsidP="0019557B">
      <w:pPr>
        <w:autoSpaceDE w:val="0"/>
        <w:autoSpaceDN w:val="0"/>
        <w:adjustRightInd w:val="0"/>
        <w:spacing w:line="240" w:lineRule="auto"/>
        <w:jc w:val="both"/>
        <w:rPr>
          <w:rFonts w:cs="Arial"/>
          <w:b/>
          <w:bCs/>
          <w:color w:val="000000"/>
          <w:szCs w:val="20"/>
        </w:rPr>
      </w:pPr>
      <w:r w:rsidRPr="0019557B">
        <w:rPr>
          <w:rFonts w:cs="Arial"/>
          <w:b/>
          <w:bCs/>
          <w:color w:val="000000"/>
          <w:szCs w:val="20"/>
        </w:rPr>
        <w:t>Možnost pridobitve gradbenega dovoljena po skrajšanem ugotovitvenem postopku v roku 30 dni</w:t>
      </w:r>
    </w:p>
    <w:p w14:paraId="17D0B215" w14:textId="77777777" w:rsidR="0019557B" w:rsidRPr="0019557B" w:rsidRDefault="0019557B" w:rsidP="0019557B">
      <w:pPr>
        <w:autoSpaceDE w:val="0"/>
        <w:autoSpaceDN w:val="0"/>
        <w:adjustRightInd w:val="0"/>
        <w:spacing w:line="240" w:lineRule="auto"/>
        <w:jc w:val="both"/>
        <w:rPr>
          <w:rFonts w:cs="Arial"/>
          <w:b/>
          <w:bCs/>
          <w:color w:val="000000"/>
          <w:szCs w:val="20"/>
        </w:rPr>
      </w:pPr>
    </w:p>
    <w:p w14:paraId="3C4C9204" w14:textId="77777777" w:rsidR="0019557B"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 xml:space="preserve">Vlada je določila besedilo predloga Gradbenega zakona (GZ-1). </w:t>
      </w:r>
    </w:p>
    <w:p w14:paraId="608A7ABE" w14:textId="77777777" w:rsidR="0019557B" w:rsidRPr="0019557B" w:rsidRDefault="0019557B" w:rsidP="0019557B">
      <w:pPr>
        <w:autoSpaceDE w:val="0"/>
        <w:autoSpaceDN w:val="0"/>
        <w:adjustRightInd w:val="0"/>
        <w:spacing w:line="240" w:lineRule="auto"/>
        <w:jc w:val="both"/>
        <w:rPr>
          <w:rFonts w:cs="Arial"/>
          <w:color w:val="000000"/>
          <w:szCs w:val="20"/>
        </w:rPr>
      </w:pPr>
    </w:p>
    <w:p w14:paraId="3B93BC51" w14:textId="77777777" w:rsidR="0019557B"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 xml:space="preserve">Predlagani nov Gradbeni zakon uresničuje cilje administrativne razbremenitve in pospešitve trajnostnega gospodarskega razvoja na način uveljavljanja učinkovitega in kvalitetnega izvajanja postopkov ter prilagoditve časovnih okvirjev z vpeljavo elementov digitalizacije. S prenovo se nadgrajuje dosedanje uveljavljene postopke. Na podlagi ugotovljenih pomanjkljivosti in napak se popravlja in dopolnjuje obstoječe normativne rešitve, tako da bo mogoče hitrejše in učinkovitejše izvajanje postopkov v zvezi z gradnjo pri enakem zagotavljanju varovanja javnih interesov ter pravne varnosti vseh udeležencev pri graditvi. </w:t>
      </w:r>
    </w:p>
    <w:p w14:paraId="2DAC3B7B" w14:textId="77777777" w:rsidR="0019557B" w:rsidRPr="0019557B" w:rsidRDefault="0019557B" w:rsidP="0019557B">
      <w:pPr>
        <w:autoSpaceDE w:val="0"/>
        <w:autoSpaceDN w:val="0"/>
        <w:adjustRightInd w:val="0"/>
        <w:spacing w:line="240" w:lineRule="auto"/>
        <w:jc w:val="both"/>
        <w:rPr>
          <w:rFonts w:cs="Arial"/>
          <w:color w:val="000000"/>
          <w:szCs w:val="20"/>
        </w:rPr>
      </w:pPr>
    </w:p>
    <w:p w14:paraId="43729F2C" w14:textId="77777777" w:rsidR="0019557B"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 xml:space="preserve">Izboljšave: </w:t>
      </w:r>
    </w:p>
    <w:p w14:paraId="1F512B62" w14:textId="77777777" w:rsidR="0019557B" w:rsidRPr="0019557B" w:rsidRDefault="0019557B" w:rsidP="0019557B">
      <w:pPr>
        <w:autoSpaceDE w:val="0"/>
        <w:autoSpaceDN w:val="0"/>
        <w:adjustRightInd w:val="0"/>
        <w:spacing w:line="240" w:lineRule="auto"/>
        <w:jc w:val="both"/>
        <w:rPr>
          <w:rFonts w:cs="Arial"/>
          <w:color w:val="000000"/>
          <w:szCs w:val="20"/>
        </w:rPr>
      </w:pPr>
    </w:p>
    <w:p w14:paraId="07FA249F" w14:textId="6BDBEAFA"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Pr>
          <w:rFonts w:cs="Arial"/>
          <w:color w:val="000000"/>
          <w:szCs w:val="20"/>
        </w:rPr>
        <w:t>m</w:t>
      </w:r>
      <w:r w:rsidRPr="0019557B">
        <w:rPr>
          <w:rFonts w:cs="Arial"/>
          <w:color w:val="000000"/>
          <w:szCs w:val="20"/>
        </w:rPr>
        <w:t xml:space="preserve">ožnost pridobitve gradbenega dovoljena po skrajšanem ugotovitvenem postopku v roku 30 dni v skladu z Zakonom o upravnem postopku  (ZUP) ter njihova obravnava prek državnega oblaka </w:t>
      </w:r>
      <w:proofErr w:type="spellStart"/>
      <w:r w:rsidRPr="0019557B">
        <w:rPr>
          <w:rFonts w:cs="Arial"/>
          <w:color w:val="000000"/>
          <w:szCs w:val="20"/>
        </w:rPr>
        <w:t>eProstor</w:t>
      </w:r>
      <w:proofErr w:type="spellEnd"/>
      <w:r w:rsidRPr="0019557B">
        <w:rPr>
          <w:rFonts w:cs="Arial"/>
          <w:color w:val="000000"/>
          <w:szCs w:val="20"/>
        </w:rPr>
        <w:t xml:space="preserve"> ter </w:t>
      </w:r>
      <w:proofErr w:type="spellStart"/>
      <w:r w:rsidRPr="0019557B">
        <w:rPr>
          <w:rFonts w:cs="Arial"/>
          <w:color w:val="000000"/>
          <w:szCs w:val="20"/>
        </w:rPr>
        <w:t>eGraditev</w:t>
      </w:r>
      <w:proofErr w:type="spellEnd"/>
      <w:r w:rsidRPr="0019557B">
        <w:rPr>
          <w:rFonts w:cs="Arial"/>
          <w:color w:val="000000"/>
          <w:szCs w:val="20"/>
        </w:rPr>
        <w:t>. Izdajo gradbenega dovoljenja v krajšem roku omogoča dejstvo, da Upravna enota (nič več) ne preverja skladnosti s prostorskim aktom,</w:t>
      </w:r>
    </w:p>
    <w:p w14:paraId="225BAF52" w14:textId="77777777" w:rsidR="0019557B" w:rsidRPr="0019557B" w:rsidRDefault="0019557B" w:rsidP="0019557B">
      <w:pPr>
        <w:autoSpaceDE w:val="0"/>
        <w:autoSpaceDN w:val="0"/>
        <w:adjustRightInd w:val="0"/>
        <w:spacing w:line="240" w:lineRule="auto"/>
        <w:jc w:val="both"/>
        <w:rPr>
          <w:rFonts w:cs="Arial"/>
          <w:color w:val="000000"/>
          <w:szCs w:val="20"/>
        </w:rPr>
      </w:pPr>
    </w:p>
    <w:p w14:paraId="3261A22C" w14:textId="164F686B"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sidRPr="0019557B">
        <w:rPr>
          <w:rFonts w:cs="Arial"/>
          <w:color w:val="000000"/>
          <w:szCs w:val="20"/>
        </w:rPr>
        <w:t>zakon ponovno omogoča možnost, da investitor na lastno odgovornost lahko začne z gradnjo tudi že po dokončnosti gradbenega dovoljenja, kadar gre za objekte, ki niso objekti z vplivi na okolje,</w:t>
      </w:r>
    </w:p>
    <w:p w14:paraId="66975377" w14:textId="77777777" w:rsidR="0019557B" w:rsidRPr="0019557B" w:rsidRDefault="0019557B" w:rsidP="0019557B">
      <w:pPr>
        <w:autoSpaceDE w:val="0"/>
        <w:autoSpaceDN w:val="0"/>
        <w:adjustRightInd w:val="0"/>
        <w:spacing w:line="240" w:lineRule="auto"/>
        <w:jc w:val="both"/>
        <w:rPr>
          <w:rFonts w:cs="Arial"/>
          <w:color w:val="000000"/>
          <w:szCs w:val="20"/>
        </w:rPr>
      </w:pPr>
    </w:p>
    <w:p w14:paraId="5669E222" w14:textId="40FA0CB4"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sidRPr="0019557B">
        <w:rPr>
          <w:rFonts w:cs="Arial"/>
          <w:color w:val="000000"/>
          <w:szCs w:val="20"/>
        </w:rPr>
        <w:t>podjetniki bodo lahko začasno - do tri leta poleg obstoječih objektov postavili skladišča, potem pa po potrebi pridobili gradbeno dovoljenje za stalen objekt na tem mestu,</w:t>
      </w:r>
    </w:p>
    <w:p w14:paraId="37150D64" w14:textId="77777777" w:rsidR="0019557B" w:rsidRPr="0019557B" w:rsidRDefault="0019557B" w:rsidP="0019557B">
      <w:pPr>
        <w:autoSpaceDE w:val="0"/>
        <w:autoSpaceDN w:val="0"/>
        <w:adjustRightInd w:val="0"/>
        <w:spacing w:line="240" w:lineRule="auto"/>
        <w:jc w:val="both"/>
        <w:rPr>
          <w:rFonts w:cs="Arial"/>
          <w:color w:val="000000"/>
          <w:szCs w:val="20"/>
        </w:rPr>
      </w:pPr>
    </w:p>
    <w:p w14:paraId="3DAF8367" w14:textId="63C5E94D" w:rsidR="0019557B" w:rsidRPr="0019557B" w:rsidRDefault="0019557B" w:rsidP="0019557B">
      <w:pPr>
        <w:pStyle w:val="Odstavekseznama"/>
        <w:numPr>
          <w:ilvl w:val="0"/>
          <w:numId w:val="14"/>
        </w:numPr>
        <w:autoSpaceDE w:val="0"/>
        <w:autoSpaceDN w:val="0"/>
        <w:adjustRightInd w:val="0"/>
        <w:spacing w:line="240" w:lineRule="auto"/>
        <w:jc w:val="both"/>
        <w:rPr>
          <w:rFonts w:cs="Arial"/>
          <w:color w:val="000000"/>
          <w:szCs w:val="20"/>
        </w:rPr>
      </w:pPr>
      <w:r w:rsidRPr="0019557B">
        <w:rPr>
          <w:rFonts w:cs="Arial"/>
          <w:color w:val="000000"/>
          <w:szCs w:val="20"/>
        </w:rPr>
        <w:t>uvedba »manjše rekonstrukcije«, kar premošča vrzel med vzdrževalnimi deli in rekonstrukcijo, gre za dela, kjer ni treba pridobiti gradbenega dovoljenja in zadošča že izjava strokovnjaka</w:t>
      </w:r>
    </w:p>
    <w:p w14:paraId="1150EA9A" w14:textId="7E12D7D0" w:rsidR="0019557B" w:rsidRPr="0019557B" w:rsidRDefault="0019557B" w:rsidP="0019557B">
      <w:pPr>
        <w:autoSpaceDE w:val="0"/>
        <w:autoSpaceDN w:val="0"/>
        <w:adjustRightInd w:val="0"/>
        <w:spacing w:line="240" w:lineRule="auto"/>
        <w:jc w:val="both"/>
        <w:rPr>
          <w:rFonts w:cs="Arial"/>
          <w:color w:val="000000"/>
          <w:szCs w:val="20"/>
        </w:rPr>
      </w:pPr>
    </w:p>
    <w:p w14:paraId="6844C3CD" w14:textId="5F0AF799"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odmera komunalnega prispevka se izvede po pridobitvi gradbenega dovoljenja  - pred začetkom gradnje (ta določba se ne uporablja takoj, ampak po vzpostavitvi elektronskega poslovanja),</w:t>
      </w:r>
    </w:p>
    <w:p w14:paraId="31186F9B" w14:textId="77777777" w:rsidR="0019557B" w:rsidRPr="0019557B" w:rsidRDefault="0019557B" w:rsidP="0019557B">
      <w:pPr>
        <w:autoSpaceDE w:val="0"/>
        <w:autoSpaceDN w:val="0"/>
        <w:adjustRightInd w:val="0"/>
        <w:spacing w:line="240" w:lineRule="auto"/>
        <w:jc w:val="both"/>
        <w:rPr>
          <w:rFonts w:cs="Arial"/>
          <w:color w:val="000000"/>
          <w:szCs w:val="20"/>
        </w:rPr>
      </w:pPr>
    </w:p>
    <w:p w14:paraId="117E68E0" w14:textId="5579F1D5"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inšpekcijski nadzor nad nezahtevnimi objekti lahko izvajajo tudi občinske inšpekcije,</w:t>
      </w:r>
    </w:p>
    <w:p w14:paraId="398A0B81" w14:textId="77777777" w:rsidR="0019557B" w:rsidRPr="0019557B" w:rsidRDefault="0019557B" w:rsidP="0019557B">
      <w:pPr>
        <w:autoSpaceDE w:val="0"/>
        <w:autoSpaceDN w:val="0"/>
        <w:adjustRightInd w:val="0"/>
        <w:spacing w:line="240" w:lineRule="auto"/>
        <w:jc w:val="both"/>
        <w:rPr>
          <w:rFonts w:cs="Arial"/>
          <w:color w:val="000000"/>
          <w:szCs w:val="20"/>
        </w:rPr>
      </w:pPr>
    </w:p>
    <w:p w14:paraId="7FE81B31" w14:textId="47203336"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kot novost se pod določenimi pogoji ponuja možnost uporabe materialov in proizvodov, ki so bili že v uporabi, s čemer se sledi načelom trajnostnega in krožnega gospodarstva,</w:t>
      </w:r>
    </w:p>
    <w:p w14:paraId="06682403" w14:textId="77777777" w:rsidR="0019557B" w:rsidRPr="0019557B" w:rsidRDefault="0019557B" w:rsidP="0019557B">
      <w:pPr>
        <w:autoSpaceDE w:val="0"/>
        <w:autoSpaceDN w:val="0"/>
        <w:adjustRightInd w:val="0"/>
        <w:spacing w:line="240" w:lineRule="auto"/>
        <w:jc w:val="both"/>
        <w:rPr>
          <w:rFonts w:cs="Arial"/>
          <w:color w:val="000000"/>
          <w:szCs w:val="20"/>
        </w:rPr>
      </w:pPr>
    </w:p>
    <w:p w14:paraId="643A2848" w14:textId="12668A95"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 xml:space="preserve">omogoča se pridobivanje uporabnega dovoljenja za enostanovanjske hiše na lažji in cenejši način; prav tako se omogoča pridobivanje samo uporabnega dovoljenja za objekte, ki so bili pred letom 1998 zgrajeni z gradbenim dovoljenjem, a brez uporabnega dovoljenja, </w:t>
      </w:r>
    </w:p>
    <w:p w14:paraId="26283DE8" w14:textId="77777777" w:rsidR="0019557B" w:rsidRPr="0019557B" w:rsidRDefault="0019557B" w:rsidP="0019557B">
      <w:pPr>
        <w:autoSpaceDE w:val="0"/>
        <w:autoSpaceDN w:val="0"/>
        <w:adjustRightInd w:val="0"/>
        <w:spacing w:line="240" w:lineRule="auto"/>
        <w:jc w:val="both"/>
        <w:rPr>
          <w:rFonts w:cs="Arial"/>
          <w:color w:val="000000"/>
          <w:szCs w:val="20"/>
        </w:rPr>
      </w:pPr>
    </w:p>
    <w:p w14:paraId="70DBA866" w14:textId="2600E91A"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 xml:space="preserve">ohranjajo ter deloma dopolnjujejo se določbe, ki se nanašajo na legalizacijo in sicer tako, da se omogoči legalizacija tudi za dele objekta; hkrati je jasno določeno, da mora biti nelegalen objekt dokončan, da je mogoče izdati odločbo o legalizaciji, ki se šteje za uporabno dovoljenje, </w:t>
      </w:r>
    </w:p>
    <w:p w14:paraId="35D836F5" w14:textId="77777777" w:rsidR="0019557B" w:rsidRPr="0019557B" w:rsidRDefault="0019557B" w:rsidP="0019557B">
      <w:pPr>
        <w:autoSpaceDE w:val="0"/>
        <w:autoSpaceDN w:val="0"/>
        <w:adjustRightInd w:val="0"/>
        <w:spacing w:line="240" w:lineRule="auto"/>
        <w:jc w:val="both"/>
        <w:rPr>
          <w:rFonts w:cs="Arial"/>
          <w:color w:val="000000"/>
          <w:szCs w:val="20"/>
        </w:rPr>
      </w:pPr>
    </w:p>
    <w:p w14:paraId="42C1300B" w14:textId="24EFDBEB"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omogoča se lažje pridobivanje dovoljenja za objekt daljšega obstoja (za objekte, ki so bili zgrajeni pred 1.1.2005),</w:t>
      </w:r>
    </w:p>
    <w:p w14:paraId="085CE413" w14:textId="77777777" w:rsidR="0019557B" w:rsidRPr="0019557B" w:rsidRDefault="0019557B" w:rsidP="0019557B">
      <w:pPr>
        <w:autoSpaceDE w:val="0"/>
        <w:autoSpaceDN w:val="0"/>
        <w:adjustRightInd w:val="0"/>
        <w:spacing w:line="240" w:lineRule="auto"/>
        <w:jc w:val="both"/>
        <w:rPr>
          <w:rFonts w:cs="Arial"/>
          <w:color w:val="000000"/>
          <w:szCs w:val="20"/>
        </w:rPr>
      </w:pPr>
    </w:p>
    <w:p w14:paraId="6EA66AB7" w14:textId="34552C29"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vzpostavlja se pravna fikcija izdanega uporabnega dovoljenja za vse enostanovanjske stavbe, ki so bile zgrajene v skladu z gradbenim dovoljenjem pred 1. 6. 2018 in so ustrezno evidentirane,</w:t>
      </w:r>
    </w:p>
    <w:p w14:paraId="0158E911" w14:textId="77777777" w:rsidR="0019557B" w:rsidRPr="0019557B" w:rsidRDefault="0019557B" w:rsidP="0019557B">
      <w:pPr>
        <w:autoSpaceDE w:val="0"/>
        <w:autoSpaceDN w:val="0"/>
        <w:adjustRightInd w:val="0"/>
        <w:spacing w:line="240" w:lineRule="auto"/>
        <w:jc w:val="both"/>
        <w:rPr>
          <w:rFonts w:cs="Arial"/>
          <w:color w:val="000000"/>
          <w:szCs w:val="20"/>
        </w:rPr>
      </w:pPr>
    </w:p>
    <w:p w14:paraId="4AF1EAF2" w14:textId="11F7DDC3"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 xml:space="preserve">za primere, ko je treba zaradi naravne in druge nesreče (npr. požara) poškodovan objekt čim prej sanirati, se uvaja možnost vzpostavitve v prvotno stanje le na podlagi prijave začetka gradnje, </w:t>
      </w:r>
    </w:p>
    <w:p w14:paraId="4E442946" w14:textId="77777777" w:rsidR="0019557B" w:rsidRPr="0019557B" w:rsidRDefault="0019557B" w:rsidP="0019557B">
      <w:pPr>
        <w:autoSpaceDE w:val="0"/>
        <w:autoSpaceDN w:val="0"/>
        <w:adjustRightInd w:val="0"/>
        <w:spacing w:line="240" w:lineRule="auto"/>
        <w:jc w:val="both"/>
        <w:rPr>
          <w:rFonts w:cs="Arial"/>
          <w:color w:val="000000"/>
          <w:szCs w:val="20"/>
        </w:rPr>
      </w:pPr>
    </w:p>
    <w:p w14:paraId="27F0481C" w14:textId="1B906966" w:rsidR="0019557B" w:rsidRPr="0019557B" w:rsidRDefault="0019557B" w:rsidP="0019557B">
      <w:pPr>
        <w:pStyle w:val="Odstavekseznama"/>
        <w:numPr>
          <w:ilvl w:val="0"/>
          <w:numId w:val="15"/>
        </w:numPr>
        <w:autoSpaceDE w:val="0"/>
        <w:autoSpaceDN w:val="0"/>
        <w:adjustRightInd w:val="0"/>
        <w:spacing w:line="240" w:lineRule="auto"/>
        <w:jc w:val="both"/>
        <w:rPr>
          <w:rFonts w:cs="Arial"/>
          <w:color w:val="000000"/>
          <w:szCs w:val="20"/>
        </w:rPr>
      </w:pPr>
      <w:r w:rsidRPr="0019557B">
        <w:rPr>
          <w:rFonts w:cs="Arial"/>
          <w:color w:val="000000"/>
          <w:szCs w:val="20"/>
        </w:rPr>
        <w:t>vzpostavlja se dodatna pravna podlaga za poslovanje v elektronski obliki (</w:t>
      </w:r>
      <w:proofErr w:type="spellStart"/>
      <w:r w:rsidRPr="0019557B">
        <w:rPr>
          <w:rFonts w:cs="Arial"/>
          <w:color w:val="000000"/>
          <w:szCs w:val="20"/>
        </w:rPr>
        <w:t>eGraditev</w:t>
      </w:r>
      <w:proofErr w:type="spellEnd"/>
      <w:r w:rsidRPr="0019557B">
        <w:rPr>
          <w:rFonts w:cs="Arial"/>
          <w:color w:val="000000"/>
          <w:szCs w:val="20"/>
        </w:rPr>
        <w:t xml:space="preserve">). </w:t>
      </w:r>
    </w:p>
    <w:p w14:paraId="480B204E" w14:textId="77777777" w:rsidR="0019557B" w:rsidRPr="0019557B" w:rsidRDefault="0019557B" w:rsidP="0019557B">
      <w:pPr>
        <w:autoSpaceDE w:val="0"/>
        <w:autoSpaceDN w:val="0"/>
        <w:adjustRightInd w:val="0"/>
        <w:spacing w:line="240" w:lineRule="auto"/>
        <w:jc w:val="both"/>
        <w:rPr>
          <w:rFonts w:cs="Arial"/>
          <w:color w:val="000000"/>
          <w:szCs w:val="20"/>
        </w:rPr>
      </w:pPr>
    </w:p>
    <w:p w14:paraId="50C6A36F" w14:textId="6DE32AC6" w:rsidR="005B5DFE" w:rsidRPr="0019557B" w:rsidRDefault="0019557B" w:rsidP="0019557B">
      <w:pPr>
        <w:autoSpaceDE w:val="0"/>
        <w:autoSpaceDN w:val="0"/>
        <w:adjustRightInd w:val="0"/>
        <w:spacing w:line="240" w:lineRule="auto"/>
        <w:jc w:val="both"/>
        <w:rPr>
          <w:rFonts w:cs="Arial"/>
          <w:color w:val="000000"/>
          <w:szCs w:val="20"/>
        </w:rPr>
      </w:pPr>
      <w:r w:rsidRPr="0019557B">
        <w:rPr>
          <w:rFonts w:cs="Arial"/>
          <w:color w:val="000000"/>
          <w:szCs w:val="20"/>
        </w:rPr>
        <w:t>Vir: Ministrstvo za okolje in prostor</w:t>
      </w:r>
    </w:p>
    <w:p w14:paraId="5F57A4BD" w14:textId="77777777" w:rsidR="005B5DFE" w:rsidRDefault="005B5DFE" w:rsidP="002618BD">
      <w:pPr>
        <w:autoSpaceDE w:val="0"/>
        <w:autoSpaceDN w:val="0"/>
        <w:adjustRightInd w:val="0"/>
        <w:spacing w:line="240" w:lineRule="auto"/>
        <w:jc w:val="both"/>
        <w:rPr>
          <w:rFonts w:cs="Arial"/>
          <w:b/>
          <w:bCs/>
          <w:color w:val="000000"/>
          <w:szCs w:val="20"/>
        </w:rPr>
      </w:pPr>
    </w:p>
    <w:p w14:paraId="294B8FB6" w14:textId="04125507"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Predlogi Komisije Vlade Republike Slovenije za administrativne zadeve in imenovanja</w:t>
      </w:r>
    </w:p>
    <w:p w14:paraId="52D4F788" w14:textId="77777777"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ab/>
      </w:r>
    </w:p>
    <w:p w14:paraId="400A2077" w14:textId="0BC07604" w:rsidR="00555C91" w:rsidRPr="00555C91" w:rsidRDefault="00555C91" w:rsidP="00555C91">
      <w:pPr>
        <w:autoSpaceDE w:val="0"/>
        <w:autoSpaceDN w:val="0"/>
        <w:adjustRightInd w:val="0"/>
        <w:spacing w:line="240" w:lineRule="auto"/>
        <w:jc w:val="both"/>
        <w:rPr>
          <w:rFonts w:cs="Arial"/>
          <w:b/>
          <w:bCs/>
          <w:color w:val="000000"/>
          <w:szCs w:val="20"/>
        </w:rPr>
      </w:pPr>
      <w:r w:rsidRPr="00555C91">
        <w:rPr>
          <w:rFonts w:cs="Arial"/>
          <w:b/>
          <w:bCs/>
          <w:color w:val="000000"/>
          <w:szCs w:val="20"/>
        </w:rPr>
        <w:t xml:space="preserve">Odprtje konzulata v </w:t>
      </w:r>
      <w:proofErr w:type="spellStart"/>
      <w:r w:rsidRPr="00555C91">
        <w:rPr>
          <w:rFonts w:cs="Arial"/>
          <w:b/>
          <w:bCs/>
          <w:color w:val="000000"/>
          <w:szCs w:val="20"/>
        </w:rPr>
        <w:t>Izmirju</w:t>
      </w:r>
      <w:proofErr w:type="spellEnd"/>
      <w:r w:rsidRPr="00555C91">
        <w:rPr>
          <w:rFonts w:cs="Arial"/>
          <w:b/>
          <w:bCs/>
          <w:color w:val="000000"/>
          <w:szCs w:val="20"/>
        </w:rPr>
        <w:t xml:space="preserve"> </w:t>
      </w:r>
    </w:p>
    <w:p w14:paraId="5F8C3B10" w14:textId="77777777" w:rsidR="00555C91" w:rsidRPr="00555C91" w:rsidRDefault="00555C91" w:rsidP="00555C91">
      <w:pPr>
        <w:autoSpaceDE w:val="0"/>
        <w:autoSpaceDN w:val="0"/>
        <w:adjustRightInd w:val="0"/>
        <w:spacing w:line="240" w:lineRule="auto"/>
        <w:jc w:val="both"/>
        <w:rPr>
          <w:rFonts w:cs="Arial"/>
          <w:b/>
          <w:bCs/>
          <w:color w:val="000000"/>
          <w:szCs w:val="20"/>
        </w:rPr>
      </w:pPr>
    </w:p>
    <w:p w14:paraId="21C2B9BE" w14:textId="2A5E02BA" w:rsidR="00555C91"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t xml:space="preserve">Vlada Republike Slovenije je sprejela Sklep o spremembi Sklepa o odprtju Konzulata Republike Slovenije v </w:t>
      </w:r>
      <w:proofErr w:type="spellStart"/>
      <w:r w:rsidRPr="00555C91">
        <w:rPr>
          <w:rFonts w:cs="Arial"/>
          <w:color w:val="000000"/>
          <w:szCs w:val="20"/>
        </w:rPr>
        <w:t>Izmirju</w:t>
      </w:r>
      <w:proofErr w:type="spellEnd"/>
      <w:r w:rsidRPr="00555C91">
        <w:rPr>
          <w:rFonts w:cs="Arial"/>
          <w:color w:val="000000"/>
          <w:szCs w:val="20"/>
        </w:rPr>
        <w:t>.</w:t>
      </w:r>
    </w:p>
    <w:p w14:paraId="739B5D87" w14:textId="77777777" w:rsidR="00555C91" w:rsidRPr="00555C91" w:rsidRDefault="00555C91" w:rsidP="00555C91">
      <w:pPr>
        <w:autoSpaceDE w:val="0"/>
        <w:autoSpaceDN w:val="0"/>
        <w:adjustRightInd w:val="0"/>
        <w:spacing w:line="240" w:lineRule="auto"/>
        <w:jc w:val="both"/>
        <w:rPr>
          <w:rFonts w:cs="Arial"/>
          <w:color w:val="000000"/>
          <w:szCs w:val="20"/>
        </w:rPr>
      </w:pPr>
    </w:p>
    <w:p w14:paraId="465C7B33" w14:textId="77777777" w:rsidR="00555C91"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t xml:space="preserve">Vlada Republike Slovenije je leta 2006 odprla Konzulat Republike Slovenije v </w:t>
      </w:r>
      <w:proofErr w:type="spellStart"/>
      <w:r w:rsidRPr="00555C91">
        <w:rPr>
          <w:rFonts w:cs="Arial"/>
          <w:color w:val="000000"/>
          <w:szCs w:val="20"/>
        </w:rPr>
        <w:t>Izmirju</w:t>
      </w:r>
      <w:proofErr w:type="spellEnd"/>
      <w:r w:rsidRPr="00555C91">
        <w:rPr>
          <w:rFonts w:cs="Arial"/>
          <w:color w:val="000000"/>
          <w:szCs w:val="20"/>
        </w:rPr>
        <w:t xml:space="preserve"> na čelu s častnim konzulom. Konzularno območje je obsegalo provinco </w:t>
      </w:r>
      <w:proofErr w:type="spellStart"/>
      <w:r w:rsidRPr="00555C91">
        <w:rPr>
          <w:rFonts w:cs="Arial"/>
          <w:color w:val="000000"/>
          <w:szCs w:val="20"/>
        </w:rPr>
        <w:t>Izmir</w:t>
      </w:r>
      <w:proofErr w:type="spellEnd"/>
      <w:r w:rsidRPr="00555C91">
        <w:rPr>
          <w:rFonts w:cs="Arial"/>
          <w:color w:val="000000"/>
          <w:szCs w:val="20"/>
        </w:rPr>
        <w:t xml:space="preserve">. Ministrstvo za zunanje zadeve predlaga, da se pristojnost delovanja častnega konzulata razširi na območje provinc ob obali Egejskega morja in provinc Notranje zahodne Anatolije. Te province so: </w:t>
      </w:r>
      <w:proofErr w:type="spellStart"/>
      <w:r w:rsidRPr="00555C91">
        <w:rPr>
          <w:rFonts w:cs="Arial"/>
          <w:color w:val="000000"/>
          <w:szCs w:val="20"/>
        </w:rPr>
        <w:t>Afyon</w:t>
      </w:r>
      <w:proofErr w:type="spellEnd"/>
      <w:r w:rsidRPr="00555C91">
        <w:rPr>
          <w:rFonts w:cs="Arial"/>
          <w:color w:val="000000"/>
          <w:szCs w:val="20"/>
        </w:rPr>
        <w:t xml:space="preserve">, </w:t>
      </w:r>
      <w:proofErr w:type="spellStart"/>
      <w:r w:rsidRPr="00555C91">
        <w:rPr>
          <w:rFonts w:cs="Arial"/>
          <w:color w:val="000000"/>
          <w:szCs w:val="20"/>
        </w:rPr>
        <w:t>Aydın</w:t>
      </w:r>
      <w:proofErr w:type="spellEnd"/>
      <w:r w:rsidRPr="00555C91">
        <w:rPr>
          <w:rFonts w:cs="Arial"/>
          <w:color w:val="000000"/>
          <w:szCs w:val="20"/>
        </w:rPr>
        <w:t xml:space="preserve">, </w:t>
      </w:r>
      <w:proofErr w:type="spellStart"/>
      <w:r w:rsidRPr="00555C91">
        <w:rPr>
          <w:rFonts w:cs="Arial"/>
          <w:color w:val="000000"/>
          <w:szCs w:val="20"/>
        </w:rPr>
        <w:t>Denizli</w:t>
      </w:r>
      <w:proofErr w:type="spellEnd"/>
      <w:r w:rsidRPr="00555C91">
        <w:rPr>
          <w:rFonts w:cs="Arial"/>
          <w:color w:val="000000"/>
          <w:szCs w:val="20"/>
        </w:rPr>
        <w:t xml:space="preserve">, </w:t>
      </w:r>
      <w:proofErr w:type="spellStart"/>
      <w:r w:rsidRPr="00555C91">
        <w:rPr>
          <w:rFonts w:cs="Arial"/>
          <w:color w:val="000000"/>
          <w:szCs w:val="20"/>
        </w:rPr>
        <w:t>İzmir</w:t>
      </w:r>
      <w:proofErr w:type="spellEnd"/>
      <w:r w:rsidRPr="00555C91">
        <w:rPr>
          <w:rFonts w:cs="Arial"/>
          <w:color w:val="000000"/>
          <w:szCs w:val="20"/>
        </w:rPr>
        <w:t xml:space="preserve">, </w:t>
      </w:r>
      <w:proofErr w:type="spellStart"/>
      <w:r w:rsidRPr="00555C91">
        <w:rPr>
          <w:rFonts w:cs="Arial"/>
          <w:color w:val="000000"/>
          <w:szCs w:val="20"/>
        </w:rPr>
        <w:t>Kütahya</w:t>
      </w:r>
      <w:proofErr w:type="spellEnd"/>
      <w:r w:rsidRPr="00555C91">
        <w:rPr>
          <w:rFonts w:cs="Arial"/>
          <w:color w:val="000000"/>
          <w:szCs w:val="20"/>
        </w:rPr>
        <w:t xml:space="preserve">, </w:t>
      </w:r>
      <w:proofErr w:type="spellStart"/>
      <w:r w:rsidRPr="00555C91">
        <w:rPr>
          <w:rFonts w:cs="Arial"/>
          <w:color w:val="000000"/>
          <w:szCs w:val="20"/>
        </w:rPr>
        <w:t>Manisa</w:t>
      </w:r>
      <w:proofErr w:type="spellEnd"/>
      <w:r w:rsidRPr="00555C91">
        <w:rPr>
          <w:rFonts w:cs="Arial"/>
          <w:color w:val="000000"/>
          <w:szCs w:val="20"/>
        </w:rPr>
        <w:t xml:space="preserve">, </w:t>
      </w:r>
      <w:proofErr w:type="spellStart"/>
      <w:r w:rsidRPr="00555C91">
        <w:rPr>
          <w:rFonts w:cs="Arial"/>
          <w:color w:val="000000"/>
          <w:szCs w:val="20"/>
        </w:rPr>
        <w:t>Muğla</w:t>
      </w:r>
      <w:proofErr w:type="spellEnd"/>
      <w:r w:rsidRPr="00555C91">
        <w:rPr>
          <w:rFonts w:cs="Arial"/>
          <w:color w:val="000000"/>
          <w:szCs w:val="20"/>
        </w:rPr>
        <w:t xml:space="preserve"> in </w:t>
      </w:r>
      <w:proofErr w:type="spellStart"/>
      <w:r w:rsidRPr="00555C91">
        <w:rPr>
          <w:rFonts w:cs="Arial"/>
          <w:color w:val="000000"/>
          <w:szCs w:val="20"/>
        </w:rPr>
        <w:t>Uşak</w:t>
      </w:r>
      <w:proofErr w:type="spellEnd"/>
      <w:r w:rsidRPr="00555C91">
        <w:rPr>
          <w:rFonts w:cs="Arial"/>
          <w:color w:val="000000"/>
          <w:szCs w:val="20"/>
        </w:rPr>
        <w:t xml:space="preserve">. Za gospodarstvo v regiji so najpomembnejši kmetijstvo, industrija in turizem. Egejska regija je takoj za regijo </w:t>
      </w:r>
      <w:proofErr w:type="spellStart"/>
      <w:r w:rsidRPr="00555C91">
        <w:rPr>
          <w:rFonts w:cs="Arial"/>
          <w:color w:val="000000"/>
          <w:szCs w:val="20"/>
        </w:rPr>
        <w:t>Marmara</w:t>
      </w:r>
      <w:proofErr w:type="spellEnd"/>
      <w:r w:rsidRPr="00555C91">
        <w:rPr>
          <w:rFonts w:cs="Arial"/>
          <w:color w:val="000000"/>
          <w:szCs w:val="20"/>
        </w:rPr>
        <w:t xml:space="preserve"> najbolj razvit predel Turčije.</w:t>
      </w:r>
    </w:p>
    <w:p w14:paraId="64EF30D0" w14:textId="77777777" w:rsidR="00555C91"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lastRenderedPageBreak/>
        <w:t xml:space="preserve">Častni konzul </w:t>
      </w:r>
      <w:proofErr w:type="spellStart"/>
      <w:r w:rsidRPr="00555C91">
        <w:rPr>
          <w:rFonts w:cs="Arial"/>
          <w:color w:val="000000"/>
          <w:szCs w:val="20"/>
        </w:rPr>
        <w:t>Mehmet</w:t>
      </w:r>
      <w:proofErr w:type="spellEnd"/>
      <w:r w:rsidRPr="00555C91">
        <w:rPr>
          <w:rFonts w:cs="Arial"/>
          <w:color w:val="000000"/>
          <w:szCs w:val="20"/>
        </w:rPr>
        <w:t xml:space="preserve"> </w:t>
      </w:r>
      <w:proofErr w:type="spellStart"/>
      <w:r w:rsidRPr="00555C91">
        <w:rPr>
          <w:rFonts w:cs="Arial"/>
          <w:color w:val="000000"/>
          <w:szCs w:val="20"/>
        </w:rPr>
        <w:t>Mazhar</w:t>
      </w:r>
      <w:proofErr w:type="spellEnd"/>
      <w:r w:rsidRPr="00555C91">
        <w:rPr>
          <w:rFonts w:cs="Arial"/>
          <w:color w:val="000000"/>
          <w:szCs w:val="20"/>
        </w:rPr>
        <w:t xml:space="preserve"> </w:t>
      </w:r>
      <w:proofErr w:type="spellStart"/>
      <w:r w:rsidRPr="00555C91">
        <w:rPr>
          <w:rFonts w:cs="Arial"/>
          <w:color w:val="000000"/>
          <w:szCs w:val="20"/>
        </w:rPr>
        <w:t>İzmiroğlu</w:t>
      </w:r>
      <w:proofErr w:type="spellEnd"/>
      <w:r w:rsidRPr="00555C91">
        <w:rPr>
          <w:rFonts w:cs="Arial"/>
          <w:color w:val="000000"/>
          <w:szCs w:val="20"/>
        </w:rPr>
        <w:t xml:space="preserve"> je zanesljiv, odgovoren in odziven častni konzul, s katerim Republika Slovenija odlično sodeluje in ima z njim dobre izkušnje. </w:t>
      </w:r>
    </w:p>
    <w:p w14:paraId="47307ADF" w14:textId="77777777" w:rsidR="00555C91" w:rsidRPr="00555C91" w:rsidRDefault="00555C91" w:rsidP="00555C91">
      <w:pPr>
        <w:autoSpaceDE w:val="0"/>
        <w:autoSpaceDN w:val="0"/>
        <w:adjustRightInd w:val="0"/>
        <w:spacing w:line="240" w:lineRule="auto"/>
        <w:jc w:val="both"/>
        <w:rPr>
          <w:rFonts w:cs="Arial"/>
          <w:color w:val="000000"/>
          <w:szCs w:val="20"/>
        </w:rPr>
      </w:pPr>
    </w:p>
    <w:p w14:paraId="4F290202" w14:textId="29E698A7" w:rsidR="002618BD" w:rsidRPr="00555C91" w:rsidRDefault="00555C91" w:rsidP="00555C91">
      <w:pPr>
        <w:autoSpaceDE w:val="0"/>
        <w:autoSpaceDN w:val="0"/>
        <w:adjustRightInd w:val="0"/>
        <w:spacing w:line="240" w:lineRule="auto"/>
        <w:jc w:val="both"/>
        <w:rPr>
          <w:rFonts w:cs="Arial"/>
          <w:color w:val="000000"/>
          <w:szCs w:val="20"/>
        </w:rPr>
      </w:pPr>
      <w:r w:rsidRPr="00555C91">
        <w:rPr>
          <w:rFonts w:cs="Arial"/>
          <w:color w:val="000000"/>
          <w:szCs w:val="20"/>
        </w:rPr>
        <w:t>Vir: Ministrstvo za zunanje zadeve</w:t>
      </w:r>
    </w:p>
    <w:p w14:paraId="733EEC40"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413F2AB2" w14:textId="552F92DC" w:rsidR="00163FE4" w:rsidRPr="00163FE4" w:rsidRDefault="00163FE4" w:rsidP="00163FE4">
      <w:pPr>
        <w:autoSpaceDE w:val="0"/>
        <w:autoSpaceDN w:val="0"/>
        <w:adjustRightInd w:val="0"/>
        <w:spacing w:line="240" w:lineRule="auto"/>
        <w:jc w:val="both"/>
        <w:rPr>
          <w:rFonts w:cs="Arial"/>
          <w:b/>
          <w:bCs/>
          <w:color w:val="000000"/>
          <w:szCs w:val="20"/>
        </w:rPr>
      </w:pPr>
      <w:r w:rsidRPr="00163FE4">
        <w:rPr>
          <w:rFonts w:cs="Arial"/>
          <w:b/>
          <w:bCs/>
          <w:color w:val="000000"/>
          <w:szCs w:val="20"/>
        </w:rPr>
        <w:t>Vlada dala soglasje k imenovanju direktorja Psihiatrične bolnišnice Begunje</w:t>
      </w:r>
    </w:p>
    <w:p w14:paraId="2F55D578" w14:textId="77777777" w:rsidR="00163FE4" w:rsidRPr="00163FE4" w:rsidRDefault="00163FE4" w:rsidP="00163FE4">
      <w:pPr>
        <w:autoSpaceDE w:val="0"/>
        <w:autoSpaceDN w:val="0"/>
        <w:adjustRightInd w:val="0"/>
        <w:spacing w:line="240" w:lineRule="auto"/>
        <w:jc w:val="both"/>
        <w:rPr>
          <w:rFonts w:cs="Arial"/>
          <w:b/>
          <w:bCs/>
          <w:color w:val="000000"/>
          <w:szCs w:val="20"/>
        </w:rPr>
      </w:pPr>
    </w:p>
    <w:p w14:paraId="0AEB182A" w14:textId="77777777" w:rsidR="00163FE4" w:rsidRPr="00163FE4" w:rsidRDefault="00163FE4" w:rsidP="00163FE4">
      <w:pPr>
        <w:autoSpaceDE w:val="0"/>
        <w:autoSpaceDN w:val="0"/>
        <w:adjustRightInd w:val="0"/>
        <w:spacing w:line="240" w:lineRule="auto"/>
        <w:jc w:val="both"/>
        <w:rPr>
          <w:rFonts w:cs="Arial"/>
          <w:color w:val="000000"/>
          <w:szCs w:val="20"/>
        </w:rPr>
      </w:pPr>
      <w:r w:rsidRPr="00163FE4">
        <w:rPr>
          <w:rFonts w:cs="Arial"/>
          <w:color w:val="000000"/>
          <w:szCs w:val="20"/>
        </w:rPr>
        <w:t>Vlada je dala soglasje k imenovanju Mitje Logarja za direktorja javnega zdravstvenega zavoda Psihiatrične bolnišnice Begunje, in sicer za mandatno dobo štirih let.</w:t>
      </w:r>
    </w:p>
    <w:p w14:paraId="780AC63E" w14:textId="77777777" w:rsidR="00163FE4" w:rsidRPr="00163FE4" w:rsidRDefault="00163FE4" w:rsidP="00163FE4">
      <w:pPr>
        <w:autoSpaceDE w:val="0"/>
        <w:autoSpaceDN w:val="0"/>
        <w:adjustRightInd w:val="0"/>
        <w:spacing w:line="240" w:lineRule="auto"/>
        <w:jc w:val="both"/>
        <w:rPr>
          <w:rFonts w:cs="Arial"/>
          <w:color w:val="000000"/>
          <w:szCs w:val="20"/>
        </w:rPr>
      </w:pPr>
    </w:p>
    <w:p w14:paraId="50642133" w14:textId="77777777" w:rsidR="00163FE4" w:rsidRPr="00163FE4" w:rsidRDefault="00163FE4" w:rsidP="00163FE4">
      <w:pPr>
        <w:autoSpaceDE w:val="0"/>
        <w:autoSpaceDN w:val="0"/>
        <w:adjustRightInd w:val="0"/>
        <w:spacing w:line="240" w:lineRule="auto"/>
        <w:jc w:val="both"/>
        <w:rPr>
          <w:rFonts w:cs="Arial"/>
          <w:color w:val="000000"/>
          <w:szCs w:val="20"/>
        </w:rPr>
      </w:pPr>
      <w:r w:rsidRPr="00163FE4">
        <w:rPr>
          <w:rFonts w:cs="Arial"/>
          <w:color w:val="000000"/>
          <w:szCs w:val="20"/>
        </w:rPr>
        <w:t>Svet zavoda SB Begunje je 19. aprila 2021 objavil razpis za prosto DM direktorja zavoda za 4-letni mandat. Razpisna komisija je 5.5.2021 in 10.5.2021 ugotovila, da je na razpisano delovno mesto prispela ena pravilna, pravočasna in popolna vloga. Kandidat je program dela in razvoja na poslovnem in strokovnem področju bolnišnice za naslednji mandat osebno predstavil na Svetu zavoda PB Begunje 17. maja 2021. Svet zavoda je isti dan sprejel Sklep o imenovanju Mitje Logarja za direktorja javnega zdravstvenega zavoda Psihiatrične bolnišnice Begunje.</w:t>
      </w:r>
    </w:p>
    <w:p w14:paraId="2C5A71ED" w14:textId="77777777" w:rsidR="00163FE4" w:rsidRPr="00163FE4" w:rsidRDefault="00163FE4" w:rsidP="00163FE4">
      <w:pPr>
        <w:autoSpaceDE w:val="0"/>
        <w:autoSpaceDN w:val="0"/>
        <w:adjustRightInd w:val="0"/>
        <w:spacing w:line="240" w:lineRule="auto"/>
        <w:jc w:val="both"/>
        <w:rPr>
          <w:rFonts w:cs="Arial"/>
          <w:color w:val="000000"/>
          <w:szCs w:val="20"/>
        </w:rPr>
      </w:pPr>
    </w:p>
    <w:p w14:paraId="4FFA582C" w14:textId="24D1671E" w:rsidR="002618BD" w:rsidRPr="00163FE4" w:rsidRDefault="00163FE4" w:rsidP="00163FE4">
      <w:pPr>
        <w:autoSpaceDE w:val="0"/>
        <w:autoSpaceDN w:val="0"/>
        <w:adjustRightInd w:val="0"/>
        <w:spacing w:line="240" w:lineRule="auto"/>
        <w:jc w:val="both"/>
        <w:rPr>
          <w:rFonts w:cs="Arial"/>
          <w:color w:val="000000"/>
          <w:szCs w:val="20"/>
        </w:rPr>
      </w:pPr>
      <w:r w:rsidRPr="00163FE4">
        <w:rPr>
          <w:rFonts w:cs="Arial"/>
          <w:color w:val="000000"/>
          <w:szCs w:val="20"/>
        </w:rPr>
        <w:t>Vir: Ministrstvo za zdravje</w:t>
      </w:r>
    </w:p>
    <w:p w14:paraId="521572D0" w14:textId="77777777" w:rsidR="002618BD" w:rsidRPr="00163FE4" w:rsidRDefault="002618BD" w:rsidP="002618BD">
      <w:pPr>
        <w:autoSpaceDE w:val="0"/>
        <w:autoSpaceDN w:val="0"/>
        <w:adjustRightInd w:val="0"/>
        <w:spacing w:line="240" w:lineRule="auto"/>
        <w:jc w:val="both"/>
        <w:rPr>
          <w:rFonts w:cs="Arial"/>
          <w:color w:val="000000"/>
          <w:szCs w:val="20"/>
        </w:rPr>
      </w:pPr>
    </w:p>
    <w:p w14:paraId="4CE2B61A" w14:textId="2915C0B7" w:rsidR="00630857" w:rsidRPr="00630857" w:rsidRDefault="00630857" w:rsidP="00630857">
      <w:pPr>
        <w:autoSpaceDE w:val="0"/>
        <w:autoSpaceDN w:val="0"/>
        <w:adjustRightInd w:val="0"/>
        <w:spacing w:line="240" w:lineRule="auto"/>
        <w:jc w:val="both"/>
        <w:rPr>
          <w:rFonts w:cs="Arial"/>
          <w:b/>
          <w:bCs/>
          <w:color w:val="000000"/>
          <w:szCs w:val="20"/>
        </w:rPr>
      </w:pPr>
      <w:r w:rsidRPr="00630857">
        <w:rPr>
          <w:rFonts w:cs="Arial"/>
          <w:b/>
          <w:bCs/>
          <w:color w:val="000000"/>
          <w:szCs w:val="20"/>
        </w:rPr>
        <w:t xml:space="preserve">Sklep o imenovanju članov Sveta za promocijo kmetijskih in živilskih proizvodov  </w:t>
      </w:r>
    </w:p>
    <w:p w14:paraId="3070DBB6" w14:textId="77777777" w:rsidR="00630857" w:rsidRPr="00630857" w:rsidRDefault="00630857" w:rsidP="00630857">
      <w:pPr>
        <w:autoSpaceDE w:val="0"/>
        <w:autoSpaceDN w:val="0"/>
        <w:adjustRightInd w:val="0"/>
        <w:spacing w:line="240" w:lineRule="auto"/>
        <w:jc w:val="both"/>
        <w:rPr>
          <w:rFonts w:cs="Arial"/>
          <w:color w:val="000000"/>
          <w:szCs w:val="20"/>
        </w:rPr>
      </w:pPr>
    </w:p>
    <w:p w14:paraId="74A9ADE8" w14:textId="77777777" w:rsidR="00630857" w:rsidRP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 xml:space="preserve">Vlada je sprejela Sklep o imenovanju članov Sveta za promocijo kmetijskih in živilskih proizvodov. </w:t>
      </w:r>
    </w:p>
    <w:p w14:paraId="2C81807D" w14:textId="77777777" w:rsidR="00630857" w:rsidRPr="00630857" w:rsidRDefault="00630857" w:rsidP="00630857">
      <w:pPr>
        <w:autoSpaceDE w:val="0"/>
        <w:autoSpaceDN w:val="0"/>
        <w:adjustRightInd w:val="0"/>
        <w:spacing w:line="240" w:lineRule="auto"/>
        <w:jc w:val="both"/>
        <w:rPr>
          <w:rFonts w:cs="Arial"/>
          <w:color w:val="000000"/>
          <w:szCs w:val="20"/>
        </w:rPr>
      </w:pPr>
    </w:p>
    <w:p w14:paraId="7F2B01C4" w14:textId="77CBB19D" w:rsid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 xml:space="preserve">V Svet za promocijo kmetijskih in živilskih proizvodov, ustanovljen s Sklepom Vlade Republike Slovenije 30. </w:t>
      </w:r>
      <w:r>
        <w:rPr>
          <w:rFonts w:cs="Arial"/>
          <w:color w:val="000000"/>
          <w:szCs w:val="20"/>
        </w:rPr>
        <w:t>junija</w:t>
      </w:r>
      <w:r w:rsidRPr="00630857">
        <w:rPr>
          <w:rFonts w:cs="Arial"/>
          <w:color w:val="000000"/>
          <w:szCs w:val="20"/>
        </w:rPr>
        <w:t xml:space="preserve"> 2016, se imenujejo:</w:t>
      </w:r>
    </w:p>
    <w:p w14:paraId="49968BA2" w14:textId="77777777" w:rsidR="00630857" w:rsidRPr="00630857" w:rsidRDefault="00630857" w:rsidP="00630857">
      <w:pPr>
        <w:autoSpaceDE w:val="0"/>
        <w:autoSpaceDN w:val="0"/>
        <w:adjustRightInd w:val="0"/>
        <w:spacing w:line="240" w:lineRule="auto"/>
        <w:jc w:val="both"/>
        <w:rPr>
          <w:rFonts w:cs="Arial"/>
          <w:color w:val="000000"/>
          <w:szCs w:val="20"/>
        </w:rPr>
      </w:pPr>
    </w:p>
    <w:p w14:paraId="2FEFAB8C" w14:textId="622A57CD"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dva predstavnika Ministrstva za kmetijstvo, gozdarstvo in prehrano:</w:t>
      </w:r>
    </w:p>
    <w:p w14:paraId="1894F0B4" w14:textId="77777777" w:rsidR="00630857" w:rsidRPr="00630857" w:rsidRDefault="00630857" w:rsidP="00630857">
      <w:pPr>
        <w:autoSpaceDE w:val="0"/>
        <w:autoSpaceDN w:val="0"/>
        <w:adjustRightInd w:val="0"/>
        <w:spacing w:line="240" w:lineRule="auto"/>
        <w:jc w:val="both"/>
        <w:rPr>
          <w:rFonts w:cs="Arial"/>
          <w:color w:val="000000"/>
          <w:szCs w:val="20"/>
        </w:rPr>
      </w:pPr>
    </w:p>
    <w:p w14:paraId="24E2F0E0" w14:textId="6571B1A9" w:rsidR="00630857" w:rsidRPr="00630857" w:rsidRDefault="00630857" w:rsidP="00630857">
      <w:pPr>
        <w:pStyle w:val="Odstavekseznama"/>
        <w:numPr>
          <w:ilvl w:val="0"/>
          <w:numId w:val="5"/>
        </w:numPr>
        <w:autoSpaceDE w:val="0"/>
        <w:autoSpaceDN w:val="0"/>
        <w:adjustRightInd w:val="0"/>
        <w:spacing w:line="240" w:lineRule="auto"/>
        <w:jc w:val="both"/>
        <w:rPr>
          <w:rFonts w:cs="Arial"/>
          <w:color w:val="000000"/>
          <w:szCs w:val="20"/>
        </w:rPr>
      </w:pPr>
      <w:r w:rsidRPr="00630857">
        <w:rPr>
          <w:rFonts w:cs="Arial"/>
          <w:color w:val="000000"/>
          <w:szCs w:val="20"/>
        </w:rPr>
        <w:t xml:space="preserve">Ana Le </w:t>
      </w:r>
      <w:proofErr w:type="spellStart"/>
      <w:r w:rsidRPr="00630857">
        <w:rPr>
          <w:rFonts w:cs="Arial"/>
          <w:color w:val="000000"/>
          <w:szCs w:val="20"/>
        </w:rPr>
        <w:t>Marechal</w:t>
      </w:r>
      <w:proofErr w:type="spellEnd"/>
      <w:r w:rsidRPr="00630857">
        <w:rPr>
          <w:rFonts w:cs="Arial"/>
          <w:color w:val="000000"/>
          <w:szCs w:val="20"/>
        </w:rPr>
        <w:t xml:space="preserve"> Kolar, generalna direktorica Direktorata za hrano in ribištvo,</w:t>
      </w:r>
    </w:p>
    <w:p w14:paraId="313F7FCB" w14:textId="138D8035" w:rsidR="00630857" w:rsidRPr="00630857" w:rsidRDefault="00630857" w:rsidP="00630857">
      <w:pPr>
        <w:pStyle w:val="Odstavekseznama"/>
        <w:numPr>
          <w:ilvl w:val="0"/>
          <w:numId w:val="5"/>
        </w:numPr>
        <w:autoSpaceDE w:val="0"/>
        <w:autoSpaceDN w:val="0"/>
        <w:adjustRightInd w:val="0"/>
        <w:spacing w:line="240" w:lineRule="auto"/>
        <w:jc w:val="both"/>
        <w:rPr>
          <w:rFonts w:cs="Arial"/>
          <w:color w:val="000000"/>
          <w:szCs w:val="20"/>
        </w:rPr>
      </w:pPr>
      <w:r w:rsidRPr="00630857">
        <w:rPr>
          <w:rFonts w:cs="Arial"/>
          <w:color w:val="000000"/>
          <w:szCs w:val="20"/>
        </w:rPr>
        <w:t xml:space="preserve">Jožica </w:t>
      </w:r>
      <w:proofErr w:type="spellStart"/>
      <w:r w:rsidRPr="00630857">
        <w:rPr>
          <w:rFonts w:cs="Arial"/>
          <w:color w:val="000000"/>
          <w:szCs w:val="20"/>
        </w:rPr>
        <w:t>Župec</w:t>
      </w:r>
      <w:proofErr w:type="spellEnd"/>
      <w:r w:rsidRPr="00630857">
        <w:rPr>
          <w:rFonts w:cs="Arial"/>
          <w:color w:val="000000"/>
          <w:szCs w:val="20"/>
        </w:rPr>
        <w:t>, vodja Sektorja za promocijo kmetijskih in živilskih proizvodov;</w:t>
      </w:r>
    </w:p>
    <w:p w14:paraId="6C164DFC" w14:textId="77777777" w:rsidR="00630857" w:rsidRPr="00630857" w:rsidRDefault="00630857" w:rsidP="00630857">
      <w:pPr>
        <w:autoSpaceDE w:val="0"/>
        <w:autoSpaceDN w:val="0"/>
        <w:adjustRightInd w:val="0"/>
        <w:spacing w:line="240" w:lineRule="auto"/>
        <w:jc w:val="both"/>
        <w:rPr>
          <w:rFonts w:cs="Arial"/>
          <w:color w:val="000000"/>
          <w:szCs w:val="20"/>
        </w:rPr>
      </w:pPr>
    </w:p>
    <w:p w14:paraId="2EBAA213" w14:textId="0DD4EBC6"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trije predstavniki Gospodarske zbornice Slovenije - Zbornice kmetijskih in živilskih podjetij:</w:t>
      </w:r>
    </w:p>
    <w:p w14:paraId="48E89189" w14:textId="77777777" w:rsidR="00630857" w:rsidRPr="00630857" w:rsidRDefault="00630857" w:rsidP="00630857">
      <w:pPr>
        <w:autoSpaceDE w:val="0"/>
        <w:autoSpaceDN w:val="0"/>
        <w:adjustRightInd w:val="0"/>
        <w:spacing w:line="240" w:lineRule="auto"/>
        <w:jc w:val="both"/>
        <w:rPr>
          <w:rFonts w:cs="Arial"/>
          <w:color w:val="000000"/>
          <w:szCs w:val="20"/>
        </w:rPr>
      </w:pPr>
    </w:p>
    <w:p w14:paraId="1D241E6C" w14:textId="6D8D82E0" w:rsidR="00630857" w:rsidRPr="00630857" w:rsidRDefault="00630857" w:rsidP="00630857">
      <w:pPr>
        <w:pStyle w:val="Odstavekseznama"/>
        <w:numPr>
          <w:ilvl w:val="0"/>
          <w:numId w:val="6"/>
        </w:numPr>
        <w:autoSpaceDE w:val="0"/>
        <w:autoSpaceDN w:val="0"/>
        <w:adjustRightInd w:val="0"/>
        <w:spacing w:line="240" w:lineRule="auto"/>
        <w:jc w:val="both"/>
        <w:rPr>
          <w:rFonts w:cs="Arial"/>
          <w:color w:val="000000"/>
          <w:szCs w:val="20"/>
        </w:rPr>
      </w:pPr>
      <w:r w:rsidRPr="00630857">
        <w:rPr>
          <w:rFonts w:cs="Arial"/>
          <w:color w:val="000000"/>
          <w:szCs w:val="20"/>
        </w:rPr>
        <w:t xml:space="preserve">Toni Balažič, glavni izvršni direktor Skupine </w:t>
      </w:r>
      <w:proofErr w:type="spellStart"/>
      <w:r w:rsidRPr="00630857">
        <w:rPr>
          <w:rFonts w:cs="Arial"/>
          <w:color w:val="000000"/>
          <w:szCs w:val="20"/>
        </w:rPr>
        <w:t>Panvita</w:t>
      </w:r>
      <w:proofErr w:type="spellEnd"/>
      <w:r w:rsidRPr="00630857">
        <w:rPr>
          <w:rFonts w:cs="Arial"/>
          <w:color w:val="000000"/>
          <w:szCs w:val="20"/>
        </w:rPr>
        <w:t>,</w:t>
      </w:r>
    </w:p>
    <w:p w14:paraId="0DAFCD0F" w14:textId="7F3AB36B" w:rsidR="00630857" w:rsidRPr="00630857" w:rsidRDefault="00630857" w:rsidP="00630857">
      <w:pPr>
        <w:pStyle w:val="Odstavekseznama"/>
        <w:numPr>
          <w:ilvl w:val="0"/>
          <w:numId w:val="6"/>
        </w:numPr>
        <w:autoSpaceDE w:val="0"/>
        <w:autoSpaceDN w:val="0"/>
        <w:adjustRightInd w:val="0"/>
        <w:spacing w:line="240" w:lineRule="auto"/>
        <w:jc w:val="both"/>
        <w:rPr>
          <w:rFonts w:cs="Arial"/>
          <w:color w:val="000000"/>
          <w:szCs w:val="20"/>
        </w:rPr>
      </w:pPr>
      <w:r w:rsidRPr="00630857">
        <w:rPr>
          <w:rFonts w:cs="Arial"/>
          <w:color w:val="000000"/>
          <w:szCs w:val="20"/>
        </w:rPr>
        <w:t>dr. Tatjana Zagorc, direktorica GZS - Zbornice kmetijskih in živilskih podjetij,</w:t>
      </w:r>
    </w:p>
    <w:p w14:paraId="2C5A784A" w14:textId="025597C9" w:rsidR="00630857" w:rsidRPr="00630857" w:rsidRDefault="00630857" w:rsidP="00630857">
      <w:pPr>
        <w:pStyle w:val="Odstavekseznama"/>
        <w:numPr>
          <w:ilvl w:val="0"/>
          <w:numId w:val="6"/>
        </w:numPr>
        <w:autoSpaceDE w:val="0"/>
        <w:autoSpaceDN w:val="0"/>
        <w:adjustRightInd w:val="0"/>
        <w:spacing w:line="240" w:lineRule="auto"/>
        <w:jc w:val="both"/>
        <w:rPr>
          <w:rFonts w:cs="Arial"/>
          <w:color w:val="000000"/>
          <w:szCs w:val="20"/>
        </w:rPr>
      </w:pPr>
      <w:r w:rsidRPr="00630857">
        <w:rPr>
          <w:rFonts w:cs="Arial"/>
          <w:color w:val="000000"/>
          <w:szCs w:val="20"/>
        </w:rPr>
        <w:t xml:space="preserve">mag. Anita </w:t>
      </w:r>
      <w:proofErr w:type="spellStart"/>
      <w:r w:rsidRPr="00630857">
        <w:rPr>
          <w:rFonts w:cs="Arial"/>
          <w:color w:val="000000"/>
          <w:szCs w:val="20"/>
        </w:rPr>
        <w:t>Jakuš</w:t>
      </w:r>
      <w:proofErr w:type="spellEnd"/>
      <w:r w:rsidRPr="00630857">
        <w:rPr>
          <w:rFonts w:cs="Arial"/>
          <w:color w:val="000000"/>
          <w:szCs w:val="20"/>
        </w:rPr>
        <w:t>, samostojna svetovalka pri GZS - Zbornici kmetijskih in živilskih podjetij;</w:t>
      </w:r>
    </w:p>
    <w:p w14:paraId="25C57F6F" w14:textId="77777777" w:rsidR="00630857" w:rsidRPr="00630857" w:rsidRDefault="00630857" w:rsidP="00630857">
      <w:pPr>
        <w:autoSpaceDE w:val="0"/>
        <w:autoSpaceDN w:val="0"/>
        <w:adjustRightInd w:val="0"/>
        <w:spacing w:line="240" w:lineRule="auto"/>
        <w:jc w:val="both"/>
        <w:rPr>
          <w:rFonts w:cs="Arial"/>
          <w:color w:val="000000"/>
          <w:szCs w:val="20"/>
        </w:rPr>
      </w:pPr>
    </w:p>
    <w:p w14:paraId="24B682EB" w14:textId="327B7A42"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dva predstavnika Kmetijsko gozdarske zbornice Slovenije:</w:t>
      </w:r>
    </w:p>
    <w:p w14:paraId="08C930B0" w14:textId="77777777" w:rsidR="00630857" w:rsidRPr="00630857" w:rsidRDefault="00630857" w:rsidP="00630857">
      <w:pPr>
        <w:autoSpaceDE w:val="0"/>
        <w:autoSpaceDN w:val="0"/>
        <w:adjustRightInd w:val="0"/>
        <w:spacing w:line="240" w:lineRule="auto"/>
        <w:jc w:val="both"/>
        <w:rPr>
          <w:rFonts w:cs="Arial"/>
          <w:color w:val="000000"/>
          <w:szCs w:val="20"/>
        </w:rPr>
      </w:pPr>
    </w:p>
    <w:p w14:paraId="295D9612" w14:textId="127EE0AE" w:rsidR="00630857" w:rsidRPr="00630857" w:rsidRDefault="00630857" w:rsidP="00630857">
      <w:pPr>
        <w:pStyle w:val="Odstavekseznama"/>
        <w:numPr>
          <w:ilvl w:val="0"/>
          <w:numId w:val="7"/>
        </w:numPr>
        <w:autoSpaceDE w:val="0"/>
        <w:autoSpaceDN w:val="0"/>
        <w:adjustRightInd w:val="0"/>
        <w:spacing w:line="240" w:lineRule="auto"/>
        <w:jc w:val="both"/>
        <w:rPr>
          <w:rFonts w:cs="Arial"/>
          <w:color w:val="000000"/>
          <w:szCs w:val="20"/>
        </w:rPr>
      </w:pPr>
      <w:r w:rsidRPr="00630857">
        <w:rPr>
          <w:rFonts w:cs="Arial"/>
          <w:color w:val="000000"/>
          <w:szCs w:val="20"/>
        </w:rPr>
        <w:t>Roman Žveglič, predsednik Kmetijsko gozdarske zbornice Slovenije,</w:t>
      </w:r>
    </w:p>
    <w:p w14:paraId="06530AFB" w14:textId="1209B747" w:rsidR="00630857" w:rsidRPr="00630857" w:rsidRDefault="00630857" w:rsidP="00630857">
      <w:pPr>
        <w:pStyle w:val="Odstavekseznama"/>
        <w:numPr>
          <w:ilvl w:val="0"/>
          <w:numId w:val="7"/>
        </w:numPr>
        <w:autoSpaceDE w:val="0"/>
        <w:autoSpaceDN w:val="0"/>
        <w:adjustRightInd w:val="0"/>
        <w:spacing w:line="240" w:lineRule="auto"/>
        <w:jc w:val="both"/>
        <w:rPr>
          <w:rFonts w:cs="Arial"/>
          <w:color w:val="000000"/>
          <w:szCs w:val="20"/>
        </w:rPr>
      </w:pPr>
      <w:r w:rsidRPr="00630857">
        <w:rPr>
          <w:rFonts w:cs="Arial"/>
          <w:color w:val="000000"/>
          <w:szCs w:val="20"/>
        </w:rPr>
        <w:t>Danilo Potokar,</w:t>
      </w:r>
      <w:r w:rsidRPr="00630857">
        <w:rPr>
          <w:rFonts w:cs="Arial"/>
          <w:color w:val="000000"/>
          <w:szCs w:val="20"/>
        </w:rPr>
        <w:tab/>
        <w:t>vodja Sektorja za živinorejo, gozdarstvo in obnovljive vire pri Kmetijsko gozdarski zbornici Sloveniji;</w:t>
      </w:r>
    </w:p>
    <w:p w14:paraId="3AD8FBE0" w14:textId="77777777" w:rsidR="00630857" w:rsidRPr="00630857" w:rsidRDefault="00630857" w:rsidP="00630857">
      <w:pPr>
        <w:autoSpaceDE w:val="0"/>
        <w:autoSpaceDN w:val="0"/>
        <w:adjustRightInd w:val="0"/>
        <w:spacing w:line="240" w:lineRule="auto"/>
        <w:jc w:val="both"/>
        <w:rPr>
          <w:rFonts w:cs="Arial"/>
          <w:color w:val="000000"/>
          <w:szCs w:val="20"/>
        </w:rPr>
      </w:pPr>
    </w:p>
    <w:p w14:paraId="31439F29" w14:textId="54F97B72" w:rsidR="00630857" w:rsidRPr="00630857" w:rsidRDefault="00630857" w:rsidP="00630857">
      <w:pPr>
        <w:pStyle w:val="Odstavekseznama"/>
        <w:numPr>
          <w:ilvl w:val="0"/>
          <w:numId w:val="4"/>
        </w:numPr>
        <w:autoSpaceDE w:val="0"/>
        <w:autoSpaceDN w:val="0"/>
        <w:adjustRightInd w:val="0"/>
        <w:spacing w:line="240" w:lineRule="auto"/>
        <w:jc w:val="both"/>
        <w:rPr>
          <w:rFonts w:cs="Arial"/>
          <w:color w:val="000000"/>
          <w:szCs w:val="20"/>
        </w:rPr>
      </w:pPr>
      <w:r w:rsidRPr="00630857">
        <w:rPr>
          <w:rFonts w:cs="Arial"/>
          <w:color w:val="000000"/>
          <w:szCs w:val="20"/>
        </w:rPr>
        <w:t>ena predstavnica Zadružne zveze Slovenije:</w:t>
      </w:r>
    </w:p>
    <w:p w14:paraId="0A3DB91F" w14:textId="77777777" w:rsidR="00630857" w:rsidRPr="00630857" w:rsidRDefault="00630857" w:rsidP="00630857">
      <w:pPr>
        <w:autoSpaceDE w:val="0"/>
        <w:autoSpaceDN w:val="0"/>
        <w:adjustRightInd w:val="0"/>
        <w:spacing w:line="240" w:lineRule="auto"/>
        <w:jc w:val="both"/>
        <w:rPr>
          <w:rFonts w:cs="Arial"/>
          <w:color w:val="000000"/>
          <w:szCs w:val="20"/>
        </w:rPr>
      </w:pPr>
    </w:p>
    <w:p w14:paraId="7CF389D6" w14:textId="4FF81F72" w:rsidR="00630857" w:rsidRPr="00630857" w:rsidRDefault="00630857" w:rsidP="00630857">
      <w:pPr>
        <w:pStyle w:val="Odstavekseznama"/>
        <w:numPr>
          <w:ilvl w:val="0"/>
          <w:numId w:val="8"/>
        </w:numPr>
        <w:autoSpaceDE w:val="0"/>
        <w:autoSpaceDN w:val="0"/>
        <w:adjustRightInd w:val="0"/>
        <w:spacing w:line="240" w:lineRule="auto"/>
        <w:jc w:val="both"/>
        <w:rPr>
          <w:rFonts w:cs="Arial"/>
          <w:color w:val="000000"/>
          <w:szCs w:val="20"/>
        </w:rPr>
      </w:pPr>
      <w:r w:rsidRPr="00630857">
        <w:rPr>
          <w:rFonts w:cs="Arial"/>
          <w:color w:val="000000"/>
          <w:szCs w:val="20"/>
        </w:rPr>
        <w:t xml:space="preserve">Alenka Marjetič </w:t>
      </w:r>
      <w:proofErr w:type="spellStart"/>
      <w:r w:rsidRPr="00630857">
        <w:rPr>
          <w:rFonts w:cs="Arial"/>
          <w:color w:val="000000"/>
          <w:szCs w:val="20"/>
        </w:rPr>
        <w:t>Žnider</w:t>
      </w:r>
      <w:proofErr w:type="spellEnd"/>
      <w:r w:rsidRPr="00630857">
        <w:rPr>
          <w:rFonts w:cs="Arial"/>
          <w:color w:val="000000"/>
          <w:szCs w:val="20"/>
        </w:rPr>
        <w:t>,</w:t>
      </w:r>
      <w:r w:rsidRPr="00630857">
        <w:rPr>
          <w:rFonts w:cs="Arial"/>
          <w:color w:val="000000"/>
          <w:szCs w:val="20"/>
        </w:rPr>
        <w:tab/>
        <w:t>vodja Oddelka za kmetijstvo, gozdarstvo in zadružništvo.</w:t>
      </w:r>
    </w:p>
    <w:p w14:paraId="4B68DD1A" w14:textId="77777777" w:rsidR="00630857" w:rsidRPr="00630857" w:rsidRDefault="00630857" w:rsidP="00630857">
      <w:pPr>
        <w:autoSpaceDE w:val="0"/>
        <w:autoSpaceDN w:val="0"/>
        <w:adjustRightInd w:val="0"/>
        <w:spacing w:line="240" w:lineRule="auto"/>
        <w:jc w:val="both"/>
        <w:rPr>
          <w:rFonts w:cs="Arial"/>
          <w:color w:val="000000"/>
          <w:szCs w:val="20"/>
        </w:rPr>
      </w:pPr>
    </w:p>
    <w:p w14:paraId="10F71D7E" w14:textId="77777777" w:rsidR="00630857" w:rsidRP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Člani Sveta za promocijo se imenujejo za pet let, sklep Vlade RS pa začne veljati 1. julija 2021.</w:t>
      </w:r>
    </w:p>
    <w:p w14:paraId="73332597" w14:textId="77777777" w:rsidR="00630857" w:rsidRPr="00630857" w:rsidRDefault="00630857" w:rsidP="00630857">
      <w:pPr>
        <w:autoSpaceDE w:val="0"/>
        <w:autoSpaceDN w:val="0"/>
        <w:adjustRightInd w:val="0"/>
        <w:spacing w:line="240" w:lineRule="auto"/>
        <w:jc w:val="both"/>
        <w:rPr>
          <w:rFonts w:cs="Arial"/>
          <w:color w:val="000000"/>
          <w:szCs w:val="20"/>
        </w:rPr>
      </w:pPr>
    </w:p>
    <w:p w14:paraId="08F8B437" w14:textId="0C360240" w:rsidR="00630857" w:rsidRPr="00630857" w:rsidRDefault="00630857" w:rsidP="00630857">
      <w:pPr>
        <w:autoSpaceDE w:val="0"/>
        <w:autoSpaceDN w:val="0"/>
        <w:adjustRightInd w:val="0"/>
        <w:spacing w:line="240" w:lineRule="auto"/>
        <w:jc w:val="both"/>
        <w:rPr>
          <w:rFonts w:cs="Arial"/>
          <w:color w:val="000000"/>
          <w:szCs w:val="20"/>
        </w:rPr>
      </w:pPr>
      <w:r w:rsidRPr="00630857">
        <w:rPr>
          <w:rFonts w:cs="Arial"/>
          <w:color w:val="000000"/>
          <w:szCs w:val="20"/>
        </w:rPr>
        <w:t>Vir: Ministrstvo za kmetijstvo, gozdarstvo in prehrano</w:t>
      </w:r>
    </w:p>
    <w:p w14:paraId="5C340D6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6F3B1F6" w14:textId="19AF1EF2" w:rsidR="002F533B" w:rsidRPr="002F533B" w:rsidRDefault="002F533B" w:rsidP="002F533B">
      <w:pPr>
        <w:autoSpaceDE w:val="0"/>
        <w:autoSpaceDN w:val="0"/>
        <w:adjustRightInd w:val="0"/>
        <w:spacing w:line="240" w:lineRule="auto"/>
        <w:jc w:val="both"/>
        <w:rPr>
          <w:rFonts w:cs="Arial"/>
          <w:b/>
          <w:bCs/>
          <w:color w:val="000000"/>
          <w:szCs w:val="20"/>
        </w:rPr>
      </w:pPr>
      <w:r w:rsidRPr="002F533B">
        <w:rPr>
          <w:rFonts w:cs="Arial"/>
          <w:b/>
          <w:bCs/>
          <w:color w:val="000000"/>
          <w:szCs w:val="20"/>
        </w:rPr>
        <w:t>Razrešitev in imenovanje članov sveta Moderne galerije Ljubljana</w:t>
      </w:r>
    </w:p>
    <w:p w14:paraId="1DFEF812" w14:textId="77777777" w:rsidR="002F533B" w:rsidRPr="002F533B" w:rsidRDefault="002F533B" w:rsidP="002F533B">
      <w:pPr>
        <w:autoSpaceDE w:val="0"/>
        <w:autoSpaceDN w:val="0"/>
        <w:adjustRightInd w:val="0"/>
        <w:spacing w:line="240" w:lineRule="auto"/>
        <w:jc w:val="both"/>
        <w:rPr>
          <w:rFonts w:cs="Arial"/>
          <w:color w:val="000000"/>
          <w:szCs w:val="20"/>
        </w:rPr>
      </w:pPr>
    </w:p>
    <w:p w14:paraId="597F8BE0"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Vlada je na današnji seji kot predstavnike ustanovitelja v svetu Moderne galerije Ljubljana razrešila dosedanja člana dr. Katjo Mahnil in dr. Aleša Vavpotiča. Za preostanek mandata sveta javnega zavoda, do 7. februarja 2022, je v svet javnega zavoda kot predstavnici ustanovitelja imenovala Ano Čepin in </w:t>
      </w:r>
      <w:proofErr w:type="spellStart"/>
      <w:r w:rsidRPr="002F533B">
        <w:rPr>
          <w:rFonts w:cs="Arial"/>
          <w:color w:val="000000"/>
          <w:szCs w:val="20"/>
        </w:rPr>
        <w:t>Margarito</w:t>
      </w:r>
      <w:proofErr w:type="spellEnd"/>
      <w:r w:rsidRPr="002F533B">
        <w:rPr>
          <w:rFonts w:cs="Arial"/>
          <w:color w:val="000000"/>
          <w:szCs w:val="20"/>
        </w:rPr>
        <w:t xml:space="preserve"> Mario Dolinar.</w:t>
      </w:r>
    </w:p>
    <w:p w14:paraId="0D25F934"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 </w:t>
      </w:r>
    </w:p>
    <w:p w14:paraId="04D5F7CB"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lastRenderedPageBreak/>
        <w:t xml:space="preserve">Razrešitev dosedanjih članov dr. Mahnil in dr. Vavpotiča je sledila njunem zaprosilu po razrešitvi z mesta člana sveta javnega zavoda. </w:t>
      </w:r>
    </w:p>
    <w:p w14:paraId="1F8FC731" w14:textId="77777777" w:rsidR="002F533B" w:rsidRPr="002F533B" w:rsidRDefault="002F533B" w:rsidP="002F533B">
      <w:pPr>
        <w:autoSpaceDE w:val="0"/>
        <w:autoSpaceDN w:val="0"/>
        <w:adjustRightInd w:val="0"/>
        <w:spacing w:line="240" w:lineRule="auto"/>
        <w:jc w:val="both"/>
        <w:rPr>
          <w:rFonts w:cs="Arial"/>
          <w:color w:val="000000"/>
          <w:szCs w:val="20"/>
        </w:rPr>
      </w:pPr>
    </w:p>
    <w:p w14:paraId="053F3E1F" w14:textId="69D96F3A" w:rsidR="002618BD"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Vir: Ministrstvo za kulturo</w:t>
      </w:r>
    </w:p>
    <w:p w14:paraId="663EE062"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6B7B2743" w14:textId="60E19EFC" w:rsidR="002F533B" w:rsidRPr="002F533B" w:rsidRDefault="002F533B" w:rsidP="002F533B">
      <w:pPr>
        <w:autoSpaceDE w:val="0"/>
        <w:autoSpaceDN w:val="0"/>
        <w:adjustRightInd w:val="0"/>
        <w:spacing w:line="240" w:lineRule="auto"/>
        <w:jc w:val="both"/>
        <w:rPr>
          <w:rFonts w:cs="Arial"/>
          <w:b/>
          <w:bCs/>
          <w:color w:val="000000"/>
          <w:szCs w:val="20"/>
        </w:rPr>
      </w:pPr>
      <w:r w:rsidRPr="002F533B">
        <w:rPr>
          <w:rFonts w:cs="Arial"/>
          <w:b/>
          <w:bCs/>
          <w:color w:val="000000"/>
          <w:szCs w:val="20"/>
        </w:rPr>
        <w:t>Razrešitev in imenovanje članov sveta Tehniškega muzeja Slovenije</w:t>
      </w:r>
    </w:p>
    <w:p w14:paraId="6E9E1971" w14:textId="77777777" w:rsidR="002F533B" w:rsidRPr="002F533B" w:rsidRDefault="002F533B" w:rsidP="002F533B">
      <w:pPr>
        <w:autoSpaceDE w:val="0"/>
        <w:autoSpaceDN w:val="0"/>
        <w:adjustRightInd w:val="0"/>
        <w:spacing w:line="240" w:lineRule="auto"/>
        <w:jc w:val="both"/>
        <w:rPr>
          <w:rFonts w:cs="Arial"/>
          <w:b/>
          <w:bCs/>
          <w:color w:val="000000"/>
          <w:szCs w:val="20"/>
        </w:rPr>
      </w:pPr>
    </w:p>
    <w:p w14:paraId="4242F7AA"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Vlada je na današnji seji kot predstavnike ustanovitelja v svetu javnega zavoda Tehniški muzej Slovenije kot predstavnika ustanovitelja razrešila dosedanja člana doc. dr. Katjo Mahnič in Tomaža Škrabarja. Za preostanek mandata sveta javnega zavoda, do 5. februarja 2022, je v svet javnega zavoda kot predstavnici ustanovitelja imenovala doc. dr. Špelo Hudnik in Ernesto </w:t>
      </w:r>
      <w:proofErr w:type="spellStart"/>
      <w:r w:rsidRPr="002F533B">
        <w:rPr>
          <w:rFonts w:cs="Arial"/>
          <w:color w:val="000000"/>
          <w:szCs w:val="20"/>
        </w:rPr>
        <w:t>Drole</w:t>
      </w:r>
      <w:proofErr w:type="spellEnd"/>
      <w:r w:rsidRPr="002F533B">
        <w:rPr>
          <w:rFonts w:cs="Arial"/>
          <w:color w:val="000000"/>
          <w:szCs w:val="20"/>
        </w:rPr>
        <w:t xml:space="preserve">. </w:t>
      </w:r>
    </w:p>
    <w:p w14:paraId="1E241917" w14:textId="77777777" w:rsidR="002F533B" w:rsidRPr="002F533B" w:rsidRDefault="002F533B" w:rsidP="002F533B">
      <w:pPr>
        <w:autoSpaceDE w:val="0"/>
        <w:autoSpaceDN w:val="0"/>
        <w:adjustRightInd w:val="0"/>
        <w:spacing w:line="240" w:lineRule="auto"/>
        <w:jc w:val="both"/>
        <w:rPr>
          <w:rFonts w:cs="Arial"/>
          <w:color w:val="000000"/>
          <w:szCs w:val="20"/>
        </w:rPr>
      </w:pPr>
    </w:p>
    <w:p w14:paraId="69E34325" w14:textId="77777777" w:rsidR="002F533B"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 xml:space="preserve">Razrešitev dosedanje članice doc. dr. Mahnič je sledila njenemu zaprosilu po razrešitvi z mesta članice sveta javnega zavoda. Za razrešitev člana Škrabarja pa so se odločili, ker se ni udeleževal sej sveta. </w:t>
      </w:r>
    </w:p>
    <w:p w14:paraId="4E93E0B2" w14:textId="77777777" w:rsidR="002F533B" w:rsidRPr="002F533B" w:rsidRDefault="002F533B" w:rsidP="002F533B">
      <w:pPr>
        <w:autoSpaceDE w:val="0"/>
        <w:autoSpaceDN w:val="0"/>
        <w:adjustRightInd w:val="0"/>
        <w:spacing w:line="240" w:lineRule="auto"/>
        <w:jc w:val="both"/>
        <w:rPr>
          <w:rFonts w:cs="Arial"/>
          <w:color w:val="000000"/>
          <w:szCs w:val="20"/>
        </w:rPr>
      </w:pPr>
    </w:p>
    <w:p w14:paraId="1533077D" w14:textId="1A1FE8FA" w:rsidR="002618BD" w:rsidRPr="002F533B" w:rsidRDefault="002F533B" w:rsidP="002F533B">
      <w:pPr>
        <w:autoSpaceDE w:val="0"/>
        <w:autoSpaceDN w:val="0"/>
        <w:adjustRightInd w:val="0"/>
        <w:spacing w:line="240" w:lineRule="auto"/>
        <w:jc w:val="both"/>
        <w:rPr>
          <w:rFonts w:cs="Arial"/>
          <w:color w:val="000000"/>
          <w:szCs w:val="20"/>
        </w:rPr>
      </w:pPr>
      <w:r w:rsidRPr="002F533B">
        <w:rPr>
          <w:rFonts w:cs="Arial"/>
          <w:color w:val="000000"/>
          <w:szCs w:val="20"/>
        </w:rPr>
        <w:t>Vir: Ministrstvo za kulturo</w:t>
      </w:r>
    </w:p>
    <w:p w14:paraId="61B311DC"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300DFF58" w14:textId="2A927955" w:rsidR="00EE52D0" w:rsidRPr="00EE52D0" w:rsidRDefault="00EE52D0" w:rsidP="00EE52D0">
      <w:pPr>
        <w:autoSpaceDE w:val="0"/>
        <w:autoSpaceDN w:val="0"/>
        <w:adjustRightInd w:val="0"/>
        <w:spacing w:line="240" w:lineRule="auto"/>
        <w:jc w:val="both"/>
        <w:rPr>
          <w:rFonts w:cs="Arial"/>
          <w:b/>
          <w:bCs/>
          <w:color w:val="000000"/>
          <w:szCs w:val="20"/>
        </w:rPr>
      </w:pPr>
      <w:r w:rsidRPr="00EE52D0">
        <w:rPr>
          <w:rFonts w:cs="Arial"/>
          <w:b/>
          <w:bCs/>
          <w:color w:val="000000"/>
          <w:szCs w:val="20"/>
        </w:rPr>
        <w:t>Vlada imenovala novega člana Sveta Republike Slovenije za visoko šolstvo</w:t>
      </w:r>
    </w:p>
    <w:p w14:paraId="24099270" w14:textId="77777777" w:rsidR="00EE52D0" w:rsidRPr="00EE52D0" w:rsidRDefault="00EE52D0" w:rsidP="00EE52D0">
      <w:pPr>
        <w:autoSpaceDE w:val="0"/>
        <w:autoSpaceDN w:val="0"/>
        <w:adjustRightInd w:val="0"/>
        <w:spacing w:line="240" w:lineRule="auto"/>
        <w:jc w:val="both"/>
        <w:rPr>
          <w:rFonts w:cs="Arial"/>
          <w:b/>
          <w:bCs/>
          <w:color w:val="000000"/>
          <w:szCs w:val="20"/>
        </w:rPr>
      </w:pPr>
    </w:p>
    <w:p w14:paraId="1E438E08"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Vlada Republike Slovenije je skladno s predlogom Študentske organizacije Slovenije razrešila člana Kristjana Kosa ter imenovanje nadomestnega člana, Omarja Smajlovića, predstavnika študentov v Svetu Republike Slovenije za visoko šolstvo.</w:t>
      </w:r>
    </w:p>
    <w:p w14:paraId="20AC9D5A" w14:textId="77777777" w:rsidR="00EE52D0" w:rsidRPr="00EE52D0" w:rsidRDefault="00EE52D0" w:rsidP="00EE52D0">
      <w:pPr>
        <w:autoSpaceDE w:val="0"/>
        <w:autoSpaceDN w:val="0"/>
        <w:adjustRightInd w:val="0"/>
        <w:spacing w:line="240" w:lineRule="auto"/>
        <w:jc w:val="both"/>
        <w:rPr>
          <w:rFonts w:cs="Arial"/>
          <w:color w:val="000000"/>
          <w:szCs w:val="20"/>
        </w:rPr>
      </w:pPr>
    </w:p>
    <w:p w14:paraId="191D545F"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 xml:space="preserve">Svet Republike Slovenije za visoko šolstvo je vlada ustanovila kot posvetovalni organ. Sestavlja ga 23 članov, in sicer strokovnjaki s področja visokega šolstva ter znanosti in tehnologije, gospodarstva, predstavniki študentov visokošolskih zavodov in višjih strokovnih šol ter socialnih partnerjev. </w:t>
      </w:r>
    </w:p>
    <w:p w14:paraId="153A8FB7" w14:textId="77777777" w:rsidR="00EE52D0" w:rsidRPr="00EE52D0" w:rsidRDefault="00EE52D0" w:rsidP="00EE52D0">
      <w:pPr>
        <w:autoSpaceDE w:val="0"/>
        <w:autoSpaceDN w:val="0"/>
        <w:adjustRightInd w:val="0"/>
        <w:spacing w:line="240" w:lineRule="auto"/>
        <w:jc w:val="both"/>
        <w:rPr>
          <w:rFonts w:cs="Arial"/>
          <w:color w:val="000000"/>
          <w:szCs w:val="20"/>
        </w:rPr>
      </w:pPr>
    </w:p>
    <w:p w14:paraId="2DC121C1" w14:textId="02A812BC" w:rsidR="002618BD"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Vir: Ministrstvo za izobraževanje, znanost in šport</w:t>
      </w:r>
    </w:p>
    <w:p w14:paraId="6538B41D"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67FA52B" w14:textId="3B44556A" w:rsidR="00EE52D0" w:rsidRPr="00EE52D0" w:rsidRDefault="00EE52D0" w:rsidP="00EE52D0">
      <w:pPr>
        <w:autoSpaceDE w:val="0"/>
        <w:autoSpaceDN w:val="0"/>
        <w:adjustRightInd w:val="0"/>
        <w:spacing w:line="240" w:lineRule="auto"/>
        <w:jc w:val="both"/>
        <w:rPr>
          <w:rFonts w:cs="Arial"/>
          <w:b/>
          <w:bCs/>
          <w:color w:val="000000"/>
          <w:szCs w:val="20"/>
        </w:rPr>
      </w:pPr>
      <w:r w:rsidRPr="00EE52D0">
        <w:rPr>
          <w:rFonts w:cs="Arial"/>
          <w:b/>
          <w:bCs/>
          <w:color w:val="000000"/>
          <w:szCs w:val="20"/>
        </w:rPr>
        <w:t>Razrešitev in imenovanje članov Upravnega odbora Zavoda za gradbeništvo Slovenije</w:t>
      </w:r>
    </w:p>
    <w:p w14:paraId="39F02FB9" w14:textId="77777777" w:rsidR="00EE52D0" w:rsidRPr="00EE52D0" w:rsidRDefault="00EE52D0" w:rsidP="00EE52D0">
      <w:pPr>
        <w:autoSpaceDE w:val="0"/>
        <w:autoSpaceDN w:val="0"/>
        <w:adjustRightInd w:val="0"/>
        <w:spacing w:line="240" w:lineRule="auto"/>
        <w:jc w:val="both"/>
        <w:rPr>
          <w:rFonts w:cs="Arial"/>
          <w:b/>
          <w:bCs/>
          <w:color w:val="000000"/>
          <w:szCs w:val="20"/>
        </w:rPr>
      </w:pPr>
    </w:p>
    <w:p w14:paraId="4E63A286"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 xml:space="preserve">Vlada je v Upravnem odboru javnega raziskovalnega zavoda Zavod za gradbeništvo Slovenije (Upravni odbor ZAG Ljubljana) razrešila </w:t>
      </w:r>
      <w:proofErr w:type="spellStart"/>
      <w:r w:rsidRPr="00EE52D0">
        <w:rPr>
          <w:rFonts w:cs="Arial"/>
          <w:color w:val="000000"/>
          <w:szCs w:val="20"/>
        </w:rPr>
        <w:t>Maco</w:t>
      </w:r>
      <w:proofErr w:type="spellEnd"/>
      <w:r w:rsidRPr="00EE52D0">
        <w:rPr>
          <w:rFonts w:cs="Arial"/>
          <w:color w:val="000000"/>
          <w:szCs w:val="20"/>
        </w:rPr>
        <w:t xml:space="preserve"> Pibernik Potočnik in Damijana </w:t>
      </w:r>
      <w:proofErr w:type="spellStart"/>
      <w:r w:rsidRPr="00EE52D0">
        <w:rPr>
          <w:rFonts w:cs="Arial"/>
          <w:color w:val="000000"/>
          <w:szCs w:val="20"/>
        </w:rPr>
        <w:t>Urankerja</w:t>
      </w:r>
      <w:proofErr w:type="spellEnd"/>
      <w:r w:rsidRPr="00EE52D0">
        <w:rPr>
          <w:rFonts w:cs="Arial"/>
          <w:color w:val="000000"/>
          <w:szCs w:val="20"/>
        </w:rPr>
        <w:t xml:space="preserve"> ter imenovala nova člana dr. Andreja </w:t>
      </w:r>
      <w:proofErr w:type="spellStart"/>
      <w:r w:rsidRPr="00EE52D0">
        <w:rPr>
          <w:rFonts w:cs="Arial"/>
          <w:color w:val="000000"/>
          <w:szCs w:val="20"/>
        </w:rPr>
        <w:t>Umeka</w:t>
      </w:r>
      <w:proofErr w:type="spellEnd"/>
      <w:r w:rsidRPr="00EE52D0">
        <w:rPr>
          <w:rFonts w:cs="Arial"/>
          <w:color w:val="000000"/>
          <w:szCs w:val="20"/>
        </w:rPr>
        <w:t xml:space="preserve"> in mag. Gregorja Ficka do izteka mandata Upravnega odbora ZAG Ljubljana.</w:t>
      </w:r>
    </w:p>
    <w:p w14:paraId="5F5ED21C" w14:textId="77777777" w:rsidR="00EE52D0" w:rsidRPr="00EE52D0" w:rsidRDefault="00EE52D0" w:rsidP="00EE52D0">
      <w:pPr>
        <w:autoSpaceDE w:val="0"/>
        <w:autoSpaceDN w:val="0"/>
        <w:adjustRightInd w:val="0"/>
        <w:spacing w:line="240" w:lineRule="auto"/>
        <w:jc w:val="both"/>
        <w:rPr>
          <w:rFonts w:cs="Arial"/>
          <w:color w:val="000000"/>
          <w:szCs w:val="20"/>
        </w:rPr>
      </w:pPr>
    </w:p>
    <w:p w14:paraId="53AF576F" w14:textId="77777777" w:rsidR="00EE52D0"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 xml:space="preserve">Zavod za gradbeništvo Slovenije upravlja Upravni odbor, ki ga sestavlja sedem članov. V skladu z ustanovitvenim aktom tri člane imenuje ustanovitelj. Vlada je v Upravni odbor ZAG Ljubljana do 30. 7. 2023 imenovala dr. Andreja </w:t>
      </w:r>
      <w:proofErr w:type="spellStart"/>
      <w:r w:rsidRPr="00EE52D0">
        <w:rPr>
          <w:rFonts w:cs="Arial"/>
          <w:color w:val="000000"/>
          <w:szCs w:val="20"/>
        </w:rPr>
        <w:t>Umeka</w:t>
      </w:r>
      <w:proofErr w:type="spellEnd"/>
      <w:r w:rsidRPr="00EE52D0">
        <w:rPr>
          <w:rFonts w:cs="Arial"/>
          <w:color w:val="000000"/>
          <w:szCs w:val="20"/>
        </w:rPr>
        <w:t>, na predlog ministrstva pristojnega za raziskovalno dejavnost in mag. Gregorja Ficka, na predlog ministrstva pristojnega za okolje in prostor. Člani Upravnega odbora so vrhunski strokovnjaki iz področja znanosti, izobraževanja, tehnologije, gospodarstva in družbenih dejavnosti.</w:t>
      </w:r>
    </w:p>
    <w:p w14:paraId="08BA204F" w14:textId="77777777" w:rsidR="00EE52D0" w:rsidRPr="00EE52D0" w:rsidRDefault="00EE52D0" w:rsidP="00EE52D0">
      <w:pPr>
        <w:autoSpaceDE w:val="0"/>
        <w:autoSpaceDN w:val="0"/>
        <w:adjustRightInd w:val="0"/>
        <w:spacing w:line="240" w:lineRule="auto"/>
        <w:jc w:val="both"/>
        <w:rPr>
          <w:rFonts w:cs="Arial"/>
          <w:color w:val="000000"/>
          <w:szCs w:val="20"/>
        </w:rPr>
      </w:pPr>
    </w:p>
    <w:p w14:paraId="4B62B5EB" w14:textId="67762826" w:rsidR="002618BD" w:rsidRPr="00EE52D0" w:rsidRDefault="00EE52D0" w:rsidP="00EE52D0">
      <w:pPr>
        <w:autoSpaceDE w:val="0"/>
        <w:autoSpaceDN w:val="0"/>
        <w:adjustRightInd w:val="0"/>
        <w:spacing w:line="240" w:lineRule="auto"/>
        <w:jc w:val="both"/>
        <w:rPr>
          <w:rFonts w:cs="Arial"/>
          <w:color w:val="000000"/>
          <w:szCs w:val="20"/>
        </w:rPr>
      </w:pPr>
      <w:r w:rsidRPr="00EE52D0">
        <w:rPr>
          <w:rFonts w:cs="Arial"/>
          <w:color w:val="000000"/>
          <w:szCs w:val="20"/>
        </w:rPr>
        <w:t>Vir: Ministrstvo za izobraževanje, znanost in šport</w:t>
      </w:r>
    </w:p>
    <w:p w14:paraId="24E9DC1A"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10F471BF" w14:textId="0474D0AA" w:rsidR="00053134" w:rsidRPr="00053134" w:rsidRDefault="00053134" w:rsidP="00053134">
      <w:pPr>
        <w:autoSpaceDE w:val="0"/>
        <w:autoSpaceDN w:val="0"/>
        <w:adjustRightInd w:val="0"/>
        <w:spacing w:line="240" w:lineRule="auto"/>
        <w:jc w:val="both"/>
        <w:rPr>
          <w:rFonts w:cs="Arial"/>
          <w:b/>
          <w:bCs/>
          <w:color w:val="000000"/>
          <w:szCs w:val="20"/>
        </w:rPr>
      </w:pPr>
      <w:r w:rsidRPr="00053134">
        <w:rPr>
          <w:rFonts w:cs="Arial"/>
          <w:b/>
          <w:bCs/>
          <w:color w:val="000000"/>
          <w:szCs w:val="20"/>
        </w:rPr>
        <w:t>Vlada imenovala Komisijo za podelitev spominske medalje »30. obletnica samostojne in neodvisne države Republike Slovenije«</w:t>
      </w:r>
    </w:p>
    <w:p w14:paraId="0CBC6CAE" w14:textId="77777777" w:rsidR="00053134" w:rsidRPr="00053134" w:rsidRDefault="00053134" w:rsidP="00053134">
      <w:pPr>
        <w:autoSpaceDE w:val="0"/>
        <w:autoSpaceDN w:val="0"/>
        <w:adjustRightInd w:val="0"/>
        <w:spacing w:line="240" w:lineRule="auto"/>
        <w:jc w:val="both"/>
        <w:rPr>
          <w:rFonts w:cs="Arial"/>
          <w:b/>
          <w:bCs/>
          <w:color w:val="000000"/>
          <w:szCs w:val="20"/>
        </w:rPr>
      </w:pPr>
    </w:p>
    <w:p w14:paraId="33A1FCD8" w14:textId="77777777" w:rsidR="00053134" w:rsidRPr="00053134" w:rsidRDefault="00053134" w:rsidP="00053134">
      <w:pPr>
        <w:autoSpaceDE w:val="0"/>
        <w:autoSpaceDN w:val="0"/>
        <w:adjustRightInd w:val="0"/>
        <w:spacing w:line="240" w:lineRule="auto"/>
        <w:jc w:val="both"/>
        <w:rPr>
          <w:rFonts w:cs="Arial"/>
          <w:color w:val="000000"/>
          <w:szCs w:val="20"/>
        </w:rPr>
      </w:pPr>
      <w:r w:rsidRPr="00053134">
        <w:rPr>
          <w:rFonts w:cs="Arial"/>
          <w:color w:val="000000"/>
          <w:szCs w:val="20"/>
        </w:rPr>
        <w:t xml:space="preserve">Vlada Republike Slovenije je na današnji seji imenovala Komisijo  za podelitev spominske medalje »30. obletnica samostojne in neodvisne države Republike Slovenije«. V komisijo so bili imenovani mag. Bojan Pograjc, državni sekretar v Kabinetu predsednika vlade, predsednik komisije, dr. Božo Predalič, državni sekretar na Ministrstvu za notranje zadeve, član ter Uroš Lampret, državni sekretar na Ministrstvu za obrambo, član. Komisija bo pristojna za zbiranje in pregled obveznih sestavin predlogov ter za oblikovanje predlogov za podelitev spominske medalje.  </w:t>
      </w:r>
    </w:p>
    <w:p w14:paraId="686DB5B2" w14:textId="77777777" w:rsidR="00053134" w:rsidRPr="00053134" w:rsidRDefault="00053134" w:rsidP="00053134">
      <w:pPr>
        <w:autoSpaceDE w:val="0"/>
        <w:autoSpaceDN w:val="0"/>
        <w:adjustRightInd w:val="0"/>
        <w:spacing w:line="240" w:lineRule="auto"/>
        <w:jc w:val="both"/>
        <w:rPr>
          <w:rFonts w:cs="Arial"/>
          <w:color w:val="000000"/>
          <w:szCs w:val="20"/>
        </w:rPr>
      </w:pPr>
    </w:p>
    <w:p w14:paraId="53E05597" w14:textId="77777777" w:rsidR="00053134" w:rsidRPr="00053134" w:rsidRDefault="00053134" w:rsidP="00053134">
      <w:pPr>
        <w:autoSpaceDE w:val="0"/>
        <w:autoSpaceDN w:val="0"/>
        <w:adjustRightInd w:val="0"/>
        <w:spacing w:line="240" w:lineRule="auto"/>
        <w:jc w:val="both"/>
        <w:rPr>
          <w:rFonts w:cs="Arial"/>
          <w:color w:val="000000"/>
          <w:szCs w:val="20"/>
        </w:rPr>
      </w:pPr>
      <w:r w:rsidRPr="00053134">
        <w:rPr>
          <w:rFonts w:cs="Arial"/>
          <w:color w:val="000000"/>
          <w:szCs w:val="20"/>
        </w:rPr>
        <w:t xml:space="preserve">Medalja se ob 30. obletnici samostojnosti in neodvisnosti Republike Slovenije v spomin za zasluge podeli živečim osebam, ki so sodelovale v pripravah, razglasitvi, obrambi in </w:t>
      </w:r>
      <w:r w:rsidRPr="00053134">
        <w:rPr>
          <w:rFonts w:cs="Arial"/>
          <w:color w:val="000000"/>
          <w:szCs w:val="20"/>
        </w:rPr>
        <w:lastRenderedPageBreak/>
        <w:t>vzpostavljanju državne suverenosti v letu 1991 in jim je do 31. 12. 2021 priznan status vojnega veterana po zakonu, ki ureja vojne veterane. Medalja se izjemoma do konca leta 2021 podeli tudi drugim slovenskim in tujim državljanom, kakor tudi slovenskim in tujim organizacijam, v spomin na njihov pomemben prispevek k nastajanju, krepitvi in razvoju slovenske državnosti v preteklih 30-ih letih. Medaljo izročajo predsednik Vlade Republike Slovenije, ministri, državni sekretarji ali predstojniki organizacij, ki zaposlujejo ali združujejo dobitnike medalj, na posebni svečanosti ali med drugimi primernimi dogodki v povezavi s 30. obletnico samostojnosti in neodvisnosti Republike Slovenije.</w:t>
      </w:r>
    </w:p>
    <w:p w14:paraId="60405938" w14:textId="77777777" w:rsidR="00053134" w:rsidRPr="00053134" w:rsidRDefault="00053134" w:rsidP="00053134">
      <w:pPr>
        <w:autoSpaceDE w:val="0"/>
        <w:autoSpaceDN w:val="0"/>
        <w:adjustRightInd w:val="0"/>
        <w:spacing w:line="240" w:lineRule="auto"/>
        <w:jc w:val="both"/>
        <w:rPr>
          <w:rFonts w:cs="Arial"/>
          <w:color w:val="000000"/>
          <w:szCs w:val="20"/>
        </w:rPr>
      </w:pPr>
    </w:p>
    <w:p w14:paraId="1FABB19B" w14:textId="77777777" w:rsidR="00053134" w:rsidRPr="00053134" w:rsidRDefault="00053134" w:rsidP="00053134">
      <w:pPr>
        <w:autoSpaceDE w:val="0"/>
        <w:autoSpaceDN w:val="0"/>
        <w:adjustRightInd w:val="0"/>
        <w:spacing w:line="240" w:lineRule="auto"/>
        <w:jc w:val="both"/>
        <w:rPr>
          <w:rFonts w:cs="Arial"/>
          <w:color w:val="000000"/>
          <w:szCs w:val="20"/>
        </w:rPr>
      </w:pPr>
      <w:r w:rsidRPr="00053134">
        <w:rPr>
          <w:rFonts w:cs="Arial"/>
          <w:color w:val="000000"/>
          <w:szCs w:val="20"/>
        </w:rPr>
        <w:t>Vir: Kabinet predsednika vlade</w:t>
      </w:r>
    </w:p>
    <w:p w14:paraId="323510D7" w14:textId="77777777" w:rsidR="002618BD" w:rsidRPr="002618BD" w:rsidRDefault="002618BD" w:rsidP="002618BD">
      <w:pPr>
        <w:autoSpaceDE w:val="0"/>
        <w:autoSpaceDN w:val="0"/>
        <w:adjustRightInd w:val="0"/>
        <w:spacing w:line="240" w:lineRule="auto"/>
        <w:jc w:val="both"/>
        <w:rPr>
          <w:rFonts w:cs="Arial"/>
          <w:b/>
          <w:bCs/>
          <w:color w:val="000000"/>
          <w:szCs w:val="20"/>
        </w:rPr>
      </w:pPr>
    </w:p>
    <w:p w14:paraId="04E5BEED" w14:textId="4A11E989" w:rsidR="00C45159" w:rsidRPr="00C45159" w:rsidRDefault="00C45159" w:rsidP="00C45159">
      <w:pPr>
        <w:autoSpaceDE w:val="0"/>
        <w:autoSpaceDN w:val="0"/>
        <w:adjustRightInd w:val="0"/>
        <w:spacing w:line="240" w:lineRule="auto"/>
        <w:jc w:val="both"/>
        <w:rPr>
          <w:rFonts w:cs="Arial"/>
          <w:b/>
          <w:bCs/>
          <w:color w:val="000000"/>
          <w:szCs w:val="20"/>
        </w:rPr>
      </w:pPr>
      <w:r w:rsidRPr="00C45159">
        <w:rPr>
          <w:rFonts w:cs="Arial"/>
          <w:b/>
          <w:bCs/>
          <w:color w:val="000000"/>
          <w:szCs w:val="20"/>
        </w:rPr>
        <w:t xml:space="preserve">Vpis lastninske pravice v korist DARS, </w:t>
      </w:r>
      <w:proofErr w:type="spellStart"/>
      <w:r w:rsidRPr="00C45159">
        <w:rPr>
          <w:rFonts w:cs="Arial"/>
          <w:b/>
          <w:bCs/>
          <w:color w:val="000000"/>
          <w:szCs w:val="20"/>
        </w:rPr>
        <w:t>d.d</w:t>
      </w:r>
      <w:proofErr w:type="spellEnd"/>
      <w:r w:rsidRPr="00C45159">
        <w:rPr>
          <w:rFonts w:cs="Arial"/>
          <w:b/>
          <w:bCs/>
          <w:color w:val="000000"/>
          <w:szCs w:val="20"/>
        </w:rPr>
        <w:t xml:space="preserve">. na nepremičnini, potrebni za opravljanje spremljajočih dejavnosti ob avtocestah v k. o. </w:t>
      </w:r>
      <w:proofErr w:type="spellStart"/>
      <w:r w:rsidRPr="00C45159">
        <w:rPr>
          <w:rFonts w:cs="Arial"/>
          <w:b/>
          <w:bCs/>
          <w:color w:val="000000"/>
          <w:szCs w:val="20"/>
        </w:rPr>
        <w:t>Podmežaklja</w:t>
      </w:r>
      <w:proofErr w:type="spellEnd"/>
      <w:r w:rsidRPr="00C45159">
        <w:rPr>
          <w:rFonts w:cs="Arial"/>
          <w:b/>
          <w:bCs/>
          <w:color w:val="000000"/>
          <w:szCs w:val="20"/>
        </w:rPr>
        <w:t xml:space="preserve"> (Počivališče Jesenice)</w:t>
      </w:r>
    </w:p>
    <w:p w14:paraId="7CDA430A" w14:textId="77777777" w:rsidR="00C45159" w:rsidRPr="00C45159" w:rsidRDefault="00C45159" w:rsidP="00C45159">
      <w:pPr>
        <w:autoSpaceDE w:val="0"/>
        <w:autoSpaceDN w:val="0"/>
        <w:adjustRightInd w:val="0"/>
        <w:spacing w:line="240" w:lineRule="auto"/>
        <w:jc w:val="both"/>
        <w:rPr>
          <w:rFonts w:cs="Arial"/>
          <w:b/>
          <w:bCs/>
          <w:color w:val="000000"/>
          <w:szCs w:val="20"/>
        </w:rPr>
      </w:pPr>
    </w:p>
    <w:p w14:paraId="5C4AD8A2" w14:textId="77777777" w:rsidR="00C45159"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 xml:space="preserve">V skladu s 14. členom Zakona o družbi za avtoceste v Republiki Sloveniji (ZDARS-1) ima družba DARS, </w:t>
      </w:r>
      <w:proofErr w:type="spellStart"/>
      <w:r w:rsidRPr="00C45159">
        <w:rPr>
          <w:rFonts w:cs="Arial"/>
          <w:color w:val="000000"/>
          <w:szCs w:val="20"/>
        </w:rPr>
        <w:t>d.d</w:t>
      </w:r>
      <w:proofErr w:type="spellEnd"/>
      <w:r w:rsidRPr="00C45159">
        <w:rPr>
          <w:rFonts w:cs="Arial"/>
          <w:color w:val="000000"/>
          <w:szCs w:val="20"/>
        </w:rPr>
        <w:t xml:space="preserve">. ne glede na določbe zakona, ki ureja javne ceste, in zakona, ki ureja stvarno premoženje države, na podlagi ZDARS-1 lastninsko pravico na nepremičninah, potrebnih za opravljanje spremljajočih dejavnosti (počivališča, parkirišča, bencinski servisi in podobno) v zvezi z avtocestnimi odseki, ki so bili zgrajeni ali so se pričeli graditi pred uveljavitvijo ZDARS-1 (tj. pred 4. 12. 2010). </w:t>
      </w:r>
    </w:p>
    <w:p w14:paraId="3E659E63" w14:textId="77777777" w:rsidR="00C45159" w:rsidRPr="00C45159" w:rsidRDefault="00C45159" w:rsidP="00C45159">
      <w:pPr>
        <w:autoSpaceDE w:val="0"/>
        <w:autoSpaceDN w:val="0"/>
        <w:adjustRightInd w:val="0"/>
        <w:spacing w:line="240" w:lineRule="auto"/>
        <w:jc w:val="both"/>
        <w:rPr>
          <w:rFonts w:cs="Arial"/>
          <w:color w:val="000000"/>
          <w:szCs w:val="20"/>
        </w:rPr>
      </w:pPr>
    </w:p>
    <w:p w14:paraId="5B7A0624" w14:textId="77777777" w:rsidR="00C45159"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 xml:space="preserve">Na podlagi 16. člena ZDARS-1 se navedena zakonita lastninska pravica DARS, </w:t>
      </w:r>
      <w:proofErr w:type="spellStart"/>
      <w:r w:rsidRPr="00C45159">
        <w:rPr>
          <w:rFonts w:cs="Arial"/>
          <w:color w:val="000000"/>
          <w:szCs w:val="20"/>
        </w:rPr>
        <w:t>d.d</w:t>
      </w:r>
      <w:proofErr w:type="spellEnd"/>
      <w:r w:rsidRPr="00C45159">
        <w:rPr>
          <w:rFonts w:cs="Arial"/>
          <w:color w:val="000000"/>
          <w:szCs w:val="20"/>
        </w:rPr>
        <w:t>. vpiše v zemljiško knjigo na podlagi sklepa vlade, ki vsebuje zemljiškoknjižno oznako nepremičnin in druge podatke, potrebne za vpis v zemljiško knjigo. Ta vpis nima oblikovalnega učinka. Kot izhaja iz 17. člena ZDARS-1, DARS s takšnim premoženjem ne sme razpolagati ali ga obremenjevati, izjema velja le za ustanavljanje služnosti v javno korist. Zato je treba v zemljiški knjigi vknjižiti tudi prepoved odtujitve in obremenitve tovrstnih nepremičnin.</w:t>
      </w:r>
    </w:p>
    <w:p w14:paraId="734A8C89" w14:textId="77777777" w:rsidR="00C45159" w:rsidRPr="00C45159" w:rsidRDefault="00C45159" w:rsidP="00C45159">
      <w:pPr>
        <w:autoSpaceDE w:val="0"/>
        <w:autoSpaceDN w:val="0"/>
        <w:adjustRightInd w:val="0"/>
        <w:spacing w:line="240" w:lineRule="auto"/>
        <w:jc w:val="both"/>
        <w:rPr>
          <w:rFonts w:cs="Arial"/>
          <w:color w:val="000000"/>
          <w:szCs w:val="20"/>
        </w:rPr>
      </w:pPr>
    </w:p>
    <w:p w14:paraId="0DFE4E79" w14:textId="77777777" w:rsidR="00C45159"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 xml:space="preserve">Vlada je sprejela sklep, ki bo DARS </w:t>
      </w:r>
      <w:proofErr w:type="spellStart"/>
      <w:r w:rsidRPr="00C45159">
        <w:rPr>
          <w:rFonts w:cs="Arial"/>
          <w:color w:val="000000"/>
          <w:szCs w:val="20"/>
        </w:rPr>
        <w:t>d.d</w:t>
      </w:r>
      <w:proofErr w:type="spellEnd"/>
      <w:r w:rsidRPr="00C45159">
        <w:rPr>
          <w:rFonts w:cs="Arial"/>
          <w:color w:val="000000"/>
          <w:szCs w:val="20"/>
        </w:rPr>
        <w:t xml:space="preserve">. omogočil vknjižbo lastninske pravice na nepremičnini, ki v naravi leži v območju, namenjenem spremljajočim dejavnostim na avtocestnem počivališču Jesenice na AC odseku Hrušica Vrba. DARS je lastninsko pravico že pridobil leta 2010 neposredno na podlagi zakona, zagotovitev vknjižbe v zemljiško knjigo, ki bo imela </w:t>
      </w:r>
      <w:proofErr w:type="spellStart"/>
      <w:r w:rsidRPr="00C45159">
        <w:rPr>
          <w:rFonts w:cs="Arial"/>
          <w:color w:val="000000"/>
          <w:szCs w:val="20"/>
        </w:rPr>
        <w:t>publicitetni</w:t>
      </w:r>
      <w:proofErr w:type="spellEnd"/>
      <w:r w:rsidRPr="00C45159">
        <w:rPr>
          <w:rFonts w:cs="Arial"/>
          <w:color w:val="000000"/>
          <w:szCs w:val="20"/>
        </w:rPr>
        <w:t xml:space="preserve"> učinek tudi nasproti tretjim osebam, pa je obveznost Republike Slovenije. V korist RS se vknjiži prepoved odtujitve in obremenitve, razen ustanavljanja služnosti.</w:t>
      </w:r>
    </w:p>
    <w:p w14:paraId="70151E3E" w14:textId="77777777" w:rsidR="00C45159" w:rsidRPr="00C45159" w:rsidRDefault="00C45159" w:rsidP="00C45159">
      <w:pPr>
        <w:autoSpaceDE w:val="0"/>
        <w:autoSpaceDN w:val="0"/>
        <w:adjustRightInd w:val="0"/>
        <w:spacing w:line="240" w:lineRule="auto"/>
        <w:jc w:val="both"/>
        <w:rPr>
          <w:rFonts w:cs="Arial"/>
          <w:color w:val="000000"/>
          <w:szCs w:val="20"/>
        </w:rPr>
      </w:pPr>
    </w:p>
    <w:p w14:paraId="38D3E16C" w14:textId="753629C1" w:rsidR="002618BD" w:rsidRPr="00C45159" w:rsidRDefault="00C45159" w:rsidP="00C45159">
      <w:pPr>
        <w:autoSpaceDE w:val="0"/>
        <w:autoSpaceDN w:val="0"/>
        <w:adjustRightInd w:val="0"/>
        <w:spacing w:line="240" w:lineRule="auto"/>
        <w:jc w:val="both"/>
        <w:rPr>
          <w:rFonts w:cs="Arial"/>
          <w:color w:val="000000"/>
          <w:szCs w:val="20"/>
        </w:rPr>
      </w:pPr>
      <w:r w:rsidRPr="00C45159">
        <w:rPr>
          <w:rFonts w:cs="Arial"/>
          <w:color w:val="000000"/>
          <w:szCs w:val="20"/>
        </w:rPr>
        <w:t>Vir: Ministrstvo za infrastrukturo</w:t>
      </w:r>
    </w:p>
    <w:p w14:paraId="337BB37E" w14:textId="0F3A84BB" w:rsidR="002618BD" w:rsidRDefault="002618BD" w:rsidP="002618BD">
      <w:pPr>
        <w:autoSpaceDE w:val="0"/>
        <w:autoSpaceDN w:val="0"/>
        <w:adjustRightInd w:val="0"/>
        <w:spacing w:line="240" w:lineRule="auto"/>
        <w:jc w:val="both"/>
        <w:rPr>
          <w:rFonts w:cs="Arial"/>
          <w:b/>
          <w:bCs/>
          <w:color w:val="000000"/>
          <w:szCs w:val="20"/>
        </w:rPr>
      </w:pPr>
    </w:p>
    <w:p w14:paraId="7CE4D6FA" w14:textId="7EB77B15" w:rsidR="00DD4822" w:rsidRPr="00DD4822" w:rsidRDefault="00DD4822" w:rsidP="00DD4822">
      <w:pPr>
        <w:autoSpaceDE w:val="0"/>
        <w:autoSpaceDN w:val="0"/>
        <w:adjustRightInd w:val="0"/>
        <w:spacing w:line="240" w:lineRule="auto"/>
        <w:jc w:val="both"/>
        <w:rPr>
          <w:rFonts w:cs="Arial"/>
          <w:b/>
          <w:bCs/>
          <w:color w:val="000000"/>
          <w:szCs w:val="20"/>
        </w:rPr>
      </w:pPr>
      <w:r w:rsidRPr="00DD4822">
        <w:rPr>
          <w:rFonts w:cs="Arial"/>
          <w:b/>
          <w:bCs/>
          <w:color w:val="000000"/>
          <w:szCs w:val="20"/>
        </w:rPr>
        <w:t xml:space="preserve">Vpis lastninske pravice v korist DARS, d. d. na presežnem zemljišču, pridobljenem za potrebe gradnje avtocest v </w:t>
      </w:r>
      <w:proofErr w:type="spellStart"/>
      <w:r w:rsidRPr="00DD4822">
        <w:rPr>
          <w:rFonts w:cs="Arial"/>
          <w:b/>
          <w:bCs/>
          <w:color w:val="000000"/>
          <w:szCs w:val="20"/>
        </w:rPr>
        <w:t>k.o</w:t>
      </w:r>
      <w:proofErr w:type="spellEnd"/>
      <w:r w:rsidRPr="00DD4822">
        <w:rPr>
          <w:rFonts w:cs="Arial"/>
          <w:b/>
          <w:bCs/>
          <w:color w:val="000000"/>
          <w:szCs w:val="20"/>
        </w:rPr>
        <w:t>. Murska Sobota, Turnišče, Ptuj, Jurovci, Studenci in Ždinja vas</w:t>
      </w:r>
    </w:p>
    <w:p w14:paraId="721822F6" w14:textId="77777777" w:rsidR="00DD4822" w:rsidRPr="00DD4822" w:rsidRDefault="00DD4822" w:rsidP="00DD4822">
      <w:pPr>
        <w:autoSpaceDE w:val="0"/>
        <w:autoSpaceDN w:val="0"/>
        <w:adjustRightInd w:val="0"/>
        <w:spacing w:line="240" w:lineRule="auto"/>
        <w:jc w:val="both"/>
        <w:rPr>
          <w:rFonts w:cs="Arial"/>
          <w:b/>
          <w:bCs/>
          <w:color w:val="000000"/>
          <w:szCs w:val="20"/>
        </w:rPr>
      </w:pPr>
    </w:p>
    <w:p w14:paraId="2302382C" w14:textId="77777777" w:rsidR="00DD4822" w:rsidRPr="00DD4822" w:rsidRDefault="00DD4822" w:rsidP="00DD4822">
      <w:pPr>
        <w:autoSpaceDE w:val="0"/>
        <w:autoSpaceDN w:val="0"/>
        <w:adjustRightInd w:val="0"/>
        <w:spacing w:line="240" w:lineRule="auto"/>
        <w:jc w:val="both"/>
        <w:rPr>
          <w:rFonts w:cs="Arial"/>
          <w:color w:val="000000"/>
          <w:szCs w:val="20"/>
        </w:rPr>
      </w:pPr>
      <w:r w:rsidRPr="00DD4822">
        <w:rPr>
          <w:rFonts w:cs="Arial"/>
          <w:color w:val="000000"/>
          <w:szCs w:val="20"/>
        </w:rPr>
        <w:t xml:space="preserve">V skladu s 14. členom Zakona o družbi za avtoceste v Republiki Sloveniji (ZDARS-1) ima družba DARS, d. d. ne glede na določbe zakona, ki ureja javne ceste, in zakona, ki ureja stvarno premoženje države, lastninsko pravico na nepremičninah, ki so bile pridobljene za gradnjo avtocest, vendar delno ali v celoti niso bile uporabljene za njihovo gradnjo, upravljanje ali vzdrževanje. Na podlagi 16. člena ZDARS-1 se navedena zakonita lastninska pravica DARS, d. d. vpiše v zemljiško knjigo na podlagi sklepa vlade, ki vsebuje zemljiškoknjižno oznako nepremičnin in druge podatke, potrebne za vpis v zemljiško knjigo. Ta vpis nima oblikovalnega učinka. Kot izhaja iz 17. člena ZDARS-1, za premoženje iz tretje alinee 14. člena ZDARS-1 ne velja prepoved razpolaganja ali obremenjevanja. </w:t>
      </w:r>
    </w:p>
    <w:p w14:paraId="2731ACC1" w14:textId="77777777" w:rsidR="00DD4822" w:rsidRPr="00DD4822" w:rsidRDefault="00DD4822" w:rsidP="00DD4822">
      <w:pPr>
        <w:autoSpaceDE w:val="0"/>
        <w:autoSpaceDN w:val="0"/>
        <w:adjustRightInd w:val="0"/>
        <w:spacing w:line="240" w:lineRule="auto"/>
        <w:jc w:val="both"/>
        <w:rPr>
          <w:rFonts w:cs="Arial"/>
          <w:color w:val="000000"/>
          <w:szCs w:val="20"/>
        </w:rPr>
      </w:pPr>
    </w:p>
    <w:p w14:paraId="37BD2781" w14:textId="77777777" w:rsidR="00DD4822" w:rsidRPr="00DD4822" w:rsidRDefault="00DD4822" w:rsidP="00DD4822">
      <w:pPr>
        <w:autoSpaceDE w:val="0"/>
        <w:autoSpaceDN w:val="0"/>
        <w:adjustRightInd w:val="0"/>
        <w:spacing w:line="240" w:lineRule="auto"/>
        <w:jc w:val="both"/>
        <w:rPr>
          <w:rFonts w:cs="Arial"/>
          <w:color w:val="000000"/>
          <w:szCs w:val="20"/>
        </w:rPr>
      </w:pPr>
      <w:r w:rsidRPr="00DD4822">
        <w:rPr>
          <w:rFonts w:cs="Arial"/>
          <w:color w:val="000000"/>
          <w:szCs w:val="20"/>
        </w:rPr>
        <w:t xml:space="preserve">Predmetne nepremičnine so bile pridobljene za potrebe gradnje avtoceste, ko so se za ta namen skladno z veljavnimi  prostorskimi akti pridobile, vendar za gradnjo AC niso bile uporabljene, prav tako niso potrebne za upravljanje ali vzdrževanje avtocest. Nepremičnina, ki je predmet tega sklepa, predstavlja t. i. presežno nepremičnino v smislu tretje alinee 14. člena ZDARS-1. Ker je DARS, d. d. že pridobil lastninsko pravico na navedenih nepremičninah z uveljavitvijo zakona (tj. 4. 12. 2010), je vlada sprejela sklep, ki bo omogočil deklaratoren vpis lastninske pravice v zemljiško knjigo. </w:t>
      </w:r>
    </w:p>
    <w:p w14:paraId="6EA14CF6" w14:textId="77777777" w:rsidR="00DD4822" w:rsidRPr="00DD4822" w:rsidRDefault="00DD4822" w:rsidP="00DD4822">
      <w:pPr>
        <w:autoSpaceDE w:val="0"/>
        <w:autoSpaceDN w:val="0"/>
        <w:adjustRightInd w:val="0"/>
        <w:spacing w:line="240" w:lineRule="auto"/>
        <w:jc w:val="both"/>
        <w:rPr>
          <w:rFonts w:cs="Arial"/>
          <w:color w:val="000000"/>
          <w:szCs w:val="20"/>
        </w:rPr>
      </w:pPr>
    </w:p>
    <w:p w14:paraId="2997307A" w14:textId="1682FB55" w:rsidR="008D234A" w:rsidRPr="008D234A" w:rsidRDefault="00DD4822" w:rsidP="008D234A">
      <w:pPr>
        <w:autoSpaceDE w:val="0"/>
        <w:autoSpaceDN w:val="0"/>
        <w:adjustRightInd w:val="0"/>
        <w:spacing w:line="240" w:lineRule="auto"/>
        <w:jc w:val="both"/>
        <w:rPr>
          <w:rFonts w:cs="Arial"/>
          <w:b/>
          <w:bCs/>
          <w:color w:val="000000"/>
          <w:szCs w:val="20"/>
        </w:rPr>
      </w:pPr>
      <w:r w:rsidRPr="00DD4822">
        <w:rPr>
          <w:rFonts w:cs="Arial"/>
          <w:color w:val="000000"/>
          <w:szCs w:val="20"/>
        </w:rPr>
        <w:t>Vir: Ministrstvo za infrastrukturo</w:t>
      </w:r>
    </w:p>
    <w:sectPr w:rsidR="008D234A" w:rsidRPr="008D234A"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E52596"/>
    <w:multiLevelType w:val="hybridMultilevel"/>
    <w:tmpl w:val="233C1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5"/>
  </w:num>
  <w:num w:numId="7">
    <w:abstractNumId w:val="8"/>
  </w:num>
  <w:num w:numId="8">
    <w:abstractNumId w:val="19"/>
  </w:num>
  <w:num w:numId="9">
    <w:abstractNumId w:val="17"/>
  </w:num>
  <w:num w:numId="10">
    <w:abstractNumId w:val="7"/>
  </w:num>
  <w:num w:numId="11">
    <w:abstractNumId w:val="12"/>
  </w:num>
  <w:num w:numId="12">
    <w:abstractNumId w:val="16"/>
  </w:num>
  <w:num w:numId="13">
    <w:abstractNumId w:val="0"/>
  </w:num>
  <w:num w:numId="14">
    <w:abstractNumId w:val="18"/>
  </w:num>
  <w:num w:numId="15">
    <w:abstractNumId w:val="10"/>
  </w:num>
  <w:num w:numId="16">
    <w:abstractNumId w:val="1"/>
  </w:num>
  <w:num w:numId="17">
    <w:abstractNumId w:val="3"/>
  </w:num>
  <w:num w:numId="18">
    <w:abstractNumId w:val="6"/>
  </w:num>
  <w:num w:numId="19">
    <w:abstractNumId w:val="2"/>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90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61D"/>
    <w:rsid w:val="00096634"/>
    <w:rsid w:val="00097524"/>
    <w:rsid w:val="00097A16"/>
    <w:rsid w:val="00097B9A"/>
    <w:rsid w:val="000A024A"/>
    <w:rsid w:val="000A0AE9"/>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1B58"/>
    <w:rsid w:val="001E2C3D"/>
    <w:rsid w:val="001E2F72"/>
    <w:rsid w:val="001E30FD"/>
    <w:rsid w:val="001E322D"/>
    <w:rsid w:val="001E32CB"/>
    <w:rsid w:val="001E42CE"/>
    <w:rsid w:val="001E4521"/>
    <w:rsid w:val="001E4E85"/>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67C"/>
    <w:rsid w:val="002A4751"/>
    <w:rsid w:val="002A5188"/>
    <w:rsid w:val="002A54B5"/>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6F53"/>
    <w:rsid w:val="00427EE4"/>
    <w:rsid w:val="00430AD9"/>
    <w:rsid w:val="00430E07"/>
    <w:rsid w:val="00431CF2"/>
    <w:rsid w:val="00432BC4"/>
    <w:rsid w:val="0043301E"/>
    <w:rsid w:val="0043354F"/>
    <w:rsid w:val="00433640"/>
    <w:rsid w:val="00433A73"/>
    <w:rsid w:val="00434234"/>
    <w:rsid w:val="00435842"/>
    <w:rsid w:val="004367EC"/>
    <w:rsid w:val="00436B7B"/>
    <w:rsid w:val="00436FB4"/>
    <w:rsid w:val="00436FDF"/>
    <w:rsid w:val="0043773D"/>
    <w:rsid w:val="004379C5"/>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C77FC"/>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2D13"/>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60A"/>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493"/>
    <w:rsid w:val="00767A1F"/>
    <w:rsid w:val="00767CF9"/>
    <w:rsid w:val="00770022"/>
    <w:rsid w:val="007700AD"/>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5121"/>
    <w:rsid w:val="0078533D"/>
    <w:rsid w:val="007859A8"/>
    <w:rsid w:val="00787F38"/>
    <w:rsid w:val="00790429"/>
    <w:rsid w:val="00790A67"/>
    <w:rsid w:val="00790FD0"/>
    <w:rsid w:val="00791F3C"/>
    <w:rsid w:val="007921A4"/>
    <w:rsid w:val="00792D3B"/>
    <w:rsid w:val="00793BBC"/>
    <w:rsid w:val="00793D0E"/>
    <w:rsid w:val="00794107"/>
    <w:rsid w:val="00795322"/>
    <w:rsid w:val="007953E5"/>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F016D"/>
    <w:rsid w:val="007F0828"/>
    <w:rsid w:val="007F0E84"/>
    <w:rsid w:val="007F0EC2"/>
    <w:rsid w:val="007F13E1"/>
    <w:rsid w:val="007F1C61"/>
    <w:rsid w:val="007F1C9E"/>
    <w:rsid w:val="007F1E30"/>
    <w:rsid w:val="007F2E4C"/>
    <w:rsid w:val="007F3234"/>
    <w:rsid w:val="007F3842"/>
    <w:rsid w:val="007F3FB9"/>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037"/>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CD3"/>
    <w:rsid w:val="00962DED"/>
    <w:rsid w:val="009638E7"/>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684"/>
    <w:rsid w:val="00992C07"/>
    <w:rsid w:val="00992CD0"/>
    <w:rsid w:val="00993936"/>
    <w:rsid w:val="00993EC1"/>
    <w:rsid w:val="009948B8"/>
    <w:rsid w:val="00994C12"/>
    <w:rsid w:val="00994D57"/>
    <w:rsid w:val="009972BF"/>
    <w:rsid w:val="00997CFE"/>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F44"/>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5CF"/>
    <w:rsid w:val="00BE39CE"/>
    <w:rsid w:val="00BE3CEC"/>
    <w:rsid w:val="00BE447B"/>
    <w:rsid w:val="00BE4F49"/>
    <w:rsid w:val="00BE50AF"/>
    <w:rsid w:val="00BE5E1A"/>
    <w:rsid w:val="00BE706C"/>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DC2"/>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969"/>
    <w:rsid w:val="00DC408D"/>
    <w:rsid w:val="00DC4516"/>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F2"/>
    <w:rsid w:val="00E74611"/>
    <w:rsid w:val="00E74B7F"/>
    <w:rsid w:val="00E757A3"/>
    <w:rsid w:val="00E760D5"/>
    <w:rsid w:val="00E769F9"/>
    <w:rsid w:val="00E77667"/>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36C"/>
    <w:rsid w:val="00EC58F3"/>
    <w:rsid w:val="00EC595F"/>
    <w:rsid w:val="00EC637A"/>
    <w:rsid w:val="00EC6B0B"/>
    <w:rsid w:val="00EC7467"/>
    <w:rsid w:val="00EC76C7"/>
    <w:rsid w:val="00EC770D"/>
    <w:rsid w:val="00EC7946"/>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735"/>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46F"/>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27</Pages>
  <Words>13600</Words>
  <Characters>83888</Characters>
  <Application>Microsoft Office Word</Application>
  <DocSecurity>0</DocSecurity>
  <Lines>699</Lines>
  <Paragraphs>194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97294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103</cp:revision>
  <cp:lastPrinted>2020-12-09T13:48:00Z</cp:lastPrinted>
  <dcterms:created xsi:type="dcterms:W3CDTF">2021-06-16T12:14:00Z</dcterms:created>
  <dcterms:modified xsi:type="dcterms:W3CDTF">2021-06-17T14:28:00Z</dcterms:modified>
</cp:coreProperties>
</file>